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6316" w:type="dxa"/>
        <w:tblInd w:w="108" w:type="dxa"/>
        <w:tblBorders>
          <w:top w:val="thickThinLargeGap" w:sz="24" w:space="0" w:color="808080" w:themeColor="background1" w:themeShade="80"/>
          <w:left w:val="thickThinLargeGap" w:sz="24" w:space="0" w:color="808080" w:themeColor="background1" w:themeShade="80"/>
          <w:bottom w:val="thickThinLargeGap" w:sz="24" w:space="0" w:color="808080" w:themeColor="background1" w:themeShade="80"/>
          <w:right w:val="thickThinLargeGap" w:sz="24" w:space="0" w:color="808080" w:themeColor="background1" w:themeShade="80"/>
          <w:insideH w:val="thickThinLargeGap" w:sz="24" w:space="0" w:color="808080" w:themeColor="background1" w:themeShade="80"/>
          <w:insideV w:val="thickThinLargeGap" w:sz="24" w:space="0" w:color="808080" w:themeColor="background1" w:themeShade="80"/>
        </w:tblBorders>
        <w:tblLook w:val="04A0"/>
      </w:tblPr>
      <w:tblGrid>
        <w:gridCol w:w="5456"/>
        <w:gridCol w:w="5601"/>
        <w:gridCol w:w="5259"/>
      </w:tblGrid>
      <w:tr w:rsidR="008B5951" w:rsidTr="00971AAA">
        <w:tc>
          <w:tcPr>
            <w:tcW w:w="5456" w:type="dxa"/>
          </w:tcPr>
          <w:p w:rsidR="0085429E" w:rsidRDefault="0085429E" w:rsidP="0085429E">
            <w:pPr>
              <w:autoSpaceDE w:val="0"/>
              <w:autoSpaceDN w:val="0"/>
              <w:adjustRightInd w:val="0"/>
              <w:ind w:firstLine="540"/>
              <w:jc w:val="center"/>
              <w:outlineLvl w:val="0"/>
              <w:rPr>
                <w:rFonts w:ascii="Times New Roman" w:hAnsi="Times New Roman" w:cs="Times New Roman"/>
                <w:b/>
                <w:sz w:val="18"/>
                <w:szCs w:val="18"/>
              </w:rPr>
            </w:pPr>
          </w:p>
          <w:p w:rsidR="0085429E" w:rsidRDefault="0085429E" w:rsidP="00DC0922">
            <w:pPr>
              <w:autoSpaceDE w:val="0"/>
              <w:autoSpaceDN w:val="0"/>
              <w:adjustRightInd w:val="0"/>
              <w:ind w:right="245" w:firstLine="540"/>
              <w:jc w:val="center"/>
              <w:outlineLvl w:val="0"/>
              <w:rPr>
                <w:rFonts w:ascii="Times New Roman" w:hAnsi="Times New Roman" w:cs="Times New Roman"/>
                <w:b/>
                <w:sz w:val="18"/>
                <w:szCs w:val="18"/>
              </w:rPr>
            </w:pPr>
            <w:r w:rsidRPr="0021064C">
              <w:rPr>
                <w:rFonts w:ascii="Times New Roman" w:hAnsi="Times New Roman" w:cs="Times New Roman"/>
                <w:b/>
                <w:sz w:val="18"/>
                <w:szCs w:val="18"/>
              </w:rPr>
              <w:t>АДМИНИСТРАТИВНАЯ ОТВЕТСТВЕННОСТЬ ЗА НЕЗАКОННОЕ ВОЗНАГРАЖДЕНИЕ ОТ ИМЕНИ ЮРИДИЧЕСКОГО ЛИЦА</w:t>
            </w:r>
          </w:p>
          <w:p w:rsidR="0095117B" w:rsidRPr="0021064C" w:rsidRDefault="0095117B" w:rsidP="00DC0922">
            <w:pPr>
              <w:autoSpaceDE w:val="0"/>
              <w:autoSpaceDN w:val="0"/>
              <w:adjustRightInd w:val="0"/>
              <w:ind w:right="245" w:firstLine="540"/>
              <w:jc w:val="center"/>
              <w:outlineLvl w:val="0"/>
              <w:rPr>
                <w:rFonts w:ascii="Times New Roman" w:hAnsi="Times New Roman" w:cs="Times New Roman"/>
                <w:b/>
                <w:sz w:val="18"/>
                <w:szCs w:val="18"/>
              </w:rPr>
            </w:pPr>
          </w:p>
          <w:p w:rsidR="0085429E" w:rsidRPr="005B55BF" w:rsidRDefault="0085429E" w:rsidP="00DC0922">
            <w:pPr>
              <w:autoSpaceDE w:val="0"/>
              <w:autoSpaceDN w:val="0"/>
              <w:adjustRightInd w:val="0"/>
              <w:ind w:right="245" w:firstLine="540"/>
              <w:jc w:val="both"/>
              <w:outlineLvl w:val="0"/>
              <w:rPr>
                <w:rFonts w:ascii="Times New Roman" w:hAnsi="Times New Roman" w:cs="Times New Roman"/>
                <w:spacing w:val="-2"/>
                <w:sz w:val="18"/>
                <w:szCs w:val="18"/>
              </w:rPr>
            </w:pPr>
            <w:r w:rsidRPr="005B55BF">
              <w:rPr>
                <w:rFonts w:ascii="Times New Roman" w:hAnsi="Times New Roman" w:cs="Times New Roman"/>
                <w:spacing w:val="-2"/>
                <w:sz w:val="18"/>
                <w:szCs w:val="18"/>
              </w:rPr>
              <w:t>Кодекс об административных правонарушениях в Российской Федерации предусматривает ответственность юридического лица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действия (бездействие), связанного с занимаемым ими служебным положением</w:t>
            </w:r>
            <w:r w:rsidR="000F4E15">
              <w:rPr>
                <w:rFonts w:ascii="Times New Roman" w:hAnsi="Times New Roman" w:cs="Times New Roman"/>
                <w:spacing w:val="-2"/>
                <w:sz w:val="18"/>
                <w:szCs w:val="18"/>
              </w:rPr>
              <w:t xml:space="preserve"> </w:t>
            </w:r>
            <w:r w:rsidR="000F4E15">
              <w:rPr>
                <w:rFonts w:ascii="Times New Roman" w:hAnsi="Times New Roman" w:cs="Times New Roman"/>
                <w:sz w:val="18"/>
                <w:szCs w:val="18"/>
              </w:rPr>
              <w:t>(далее - за незаконное вознаграждение)</w:t>
            </w:r>
            <w:r w:rsidRPr="005B55BF">
              <w:rPr>
                <w:rFonts w:ascii="Times New Roman" w:hAnsi="Times New Roman" w:cs="Times New Roman"/>
                <w:spacing w:val="-2"/>
                <w:sz w:val="18"/>
                <w:szCs w:val="18"/>
              </w:rPr>
              <w:t>.</w:t>
            </w:r>
          </w:p>
          <w:p w:rsidR="0085429E" w:rsidRDefault="00A32D54" w:rsidP="00DC0922">
            <w:pPr>
              <w:autoSpaceDE w:val="0"/>
              <w:autoSpaceDN w:val="0"/>
              <w:adjustRightInd w:val="0"/>
              <w:ind w:right="245" w:firstLine="540"/>
              <w:jc w:val="both"/>
              <w:outlineLvl w:val="0"/>
              <w:rPr>
                <w:rFonts w:ascii="Times New Roman" w:hAnsi="Times New Roman" w:cs="Times New Roman"/>
                <w:b/>
                <w:sz w:val="18"/>
                <w:szCs w:val="18"/>
              </w:rPr>
            </w:pPr>
            <w:r>
              <w:rPr>
                <w:rFonts w:ascii="Times New Roman" w:hAnsi="Times New Roman" w:cs="Times New Roman"/>
                <w:sz w:val="18"/>
                <w:szCs w:val="18"/>
              </w:rPr>
              <w:t>К</w:t>
            </w:r>
            <w:r w:rsidR="0085429E" w:rsidRPr="0021064C">
              <w:rPr>
                <w:rFonts w:ascii="Times New Roman" w:hAnsi="Times New Roman" w:cs="Times New Roman"/>
                <w:sz w:val="18"/>
                <w:szCs w:val="18"/>
              </w:rPr>
              <w:t xml:space="preserve"> административной ответственности привлекаются </w:t>
            </w:r>
            <w:r w:rsidR="0085429E" w:rsidRPr="0028773C">
              <w:rPr>
                <w:rFonts w:ascii="Times New Roman" w:hAnsi="Times New Roman" w:cs="Times New Roman"/>
                <w:b/>
                <w:sz w:val="18"/>
                <w:szCs w:val="18"/>
              </w:rPr>
              <w:t>только юридические лица</w:t>
            </w:r>
            <w:r w:rsidR="0085429E">
              <w:rPr>
                <w:rFonts w:ascii="Times New Roman" w:hAnsi="Times New Roman" w:cs="Times New Roman"/>
                <w:b/>
                <w:sz w:val="18"/>
                <w:szCs w:val="18"/>
              </w:rPr>
              <w:t>.</w:t>
            </w:r>
          </w:p>
          <w:p w:rsidR="0095117B" w:rsidRPr="0021064C" w:rsidRDefault="0095117B" w:rsidP="0085429E">
            <w:pPr>
              <w:autoSpaceDE w:val="0"/>
              <w:autoSpaceDN w:val="0"/>
              <w:adjustRightInd w:val="0"/>
              <w:ind w:firstLine="540"/>
              <w:jc w:val="both"/>
              <w:outlineLvl w:val="0"/>
              <w:rPr>
                <w:rFonts w:ascii="Times New Roman" w:hAnsi="Times New Roman" w:cs="Times New Roman"/>
                <w:sz w:val="18"/>
                <w:szCs w:val="18"/>
              </w:rPr>
            </w:pPr>
          </w:p>
          <w:tbl>
            <w:tblPr>
              <w:tblStyle w:val="a3"/>
              <w:tblW w:w="0" w:type="auto"/>
              <w:tblLook w:val="04A0"/>
            </w:tblPr>
            <w:tblGrid>
              <w:gridCol w:w="2014"/>
              <w:gridCol w:w="2976"/>
            </w:tblGrid>
            <w:tr w:rsidR="0085429E" w:rsidTr="00DC0922">
              <w:tc>
                <w:tcPr>
                  <w:tcW w:w="2014" w:type="dxa"/>
                </w:tcPr>
                <w:p w:rsidR="0085429E" w:rsidRPr="0021064C" w:rsidRDefault="0085429E" w:rsidP="004966F0">
                  <w:pPr>
                    <w:autoSpaceDE w:val="0"/>
                    <w:autoSpaceDN w:val="0"/>
                    <w:adjustRightInd w:val="0"/>
                    <w:jc w:val="center"/>
                    <w:outlineLvl w:val="0"/>
                    <w:rPr>
                      <w:rFonts w:ascii="Times New Roman" w:hAnsi="Times New Roman" w:cs="Times New Roman"/>
                      <w:sz w:val="18"/>
                      <w:szCs w:val="18"/>
                    </w:rPr>
                  </w:pPr>
                  <w:r w:rsidRPr="0021064C">
                    <w:rPr>
                      <w:rFonts w:ascii="Times New Roman" w:hAnsi="Times New Roman" w:cs="Times New Roman"/>
                      <w:sz w:val="18"/>
                      <w:szCs w:val="18"/>
                    </w:rPr>
                    <w:t>Правонарушение</w:t>
                  </w:r>
                </w:p>
              </w:tc>
              <w:tc>
                <w:tcPr>
                  <w:tcW w:w="2976" w:type="dxa"/>
                </w:tcPr>
                <w:p w:rsidR="0085429E" w:rsidRPr="0021064C" w:rsidRDefault="0085429E" w:rsidP="004966F0">
                  <w:pPr>
                    <w:autoSpaceDE w:val="0"/>
                    <w:autoSpaceDN w:val="0"/>
                    <w:adjustRightInd w:val="0"/>
                    <w:jc w:val="center"/>
                    <w:outlineLvl w:val="0"/>
                    <w:rPr>
                      <w:rFonts w:ascii="Times New Roman" w:hAnsi="Times New Roman" w:cs="Times New Roman"/>
                      <w:sz w:val="18"/>
                      <w:szCs w:val="18"/>
                    </w:rPr>
                  </w:pPr>
                  <w:r w:rsidRPr="0021064C">
                    <w:rPr>
                      <w:rFonts w:ascii="Times New Roman" w:hAnsi="Times New Roman" w:cs="Times New Roman"/>
                      <w:sz w:val="18"/>
                      <w:szCs w:val="18"/>
                    </w:rPr>
                    <w:t>Ответственность</w:t>
                  </w:r>
                </w:p>
              </w:tc>
            </w:tr>
            <w:tr w:rsidR="0085429E" w:rsidTr="00DC0922">
              <w:tc>
                <w:tcPr>
                  <w:tcW w:w="2014" w:type="dxa"/>
                </w:tcPr>
                <w:p w:rsidR="0085429E" w:rsidRPr="0021064C" w:rsidRDefault="0085429E" w:rsidP="000F4E15">
                  <w:pPr>
                    <w:autoSpaceDE w:val="0"/>
                    <w:autoSpaceDN w:val="0"/>
                    <w:adjustRightInd w:val="0"/>
                    <w:spacing w:line="200" w:lineRule="exact"/>
                    <w:outlineLvl w:val="0"/>
                    <w:rPr>
                      <w:rFonts w:ascii="Times New Roman" w:hAnsi="Times New Roman" w:cs="Times New Roman"/>
                      <w:sz w:val="18"/>
                      <w:szCs w:val="18"/>
                    </w:rPr>
                  </w:pPr>
                  <w:r w:rsidRPr="0021064C">
                    <w:rPr>
                      <w:rFonts w:ascii="Times New Roman" w:hAnsi="Times New Roman" w:cs="Times New Roman"/>
                      <w:sz w:val="18"/>
                      <w:szCs w:val="18"/>
                    </w:rPr>
                    <w:t>За незаконно</w:t>
                  </w:r>
                  <w:r w:rsidR="000F4E15">
                    <w:rPr>
                      <w:rFonts w:ascii="Times New Roman" w:hAnsi="Times New Roman" w:cs="Times New Roman"/>
                      <w:sz w:val="18"/>
                      <w:szCs w:val="18"/>
                    </w:rPr>
                    <w:t>е вознаграждение</w:t>
                  </w:r>
                  <w:r>
                    <w:rPr>
                      <w:rFonts w:ascii="Times New Roman" w:hAnsi="Times New Roman" w:cs="Times New Roman"/>
                      <w:sz w:val="18"/>
                      <w:szCs w:val="18"/>
                    </w:rPr>
                    <w:t xml:space="preserve"> </w:t>
                  </w:r>
                </w:p>
              </w:tc>
              <w:tc>
                <w:tcPr>
                  <w:tcW w:w="2976" w:type="dxa"/>
                </w:tcPr>
                <w:p w:rsidR="0085429E" w:rsidRPr="0021064C" w:rsidRDefault="0085429E" w:rsidP="000A7C7E">
                  <w:pPr>
                    <w:autoSpaceDE w:val="0"/>
                    <w:autoSpaceDN w:val="0"/>
                    <w:adjustRightInd w:val="0"/>
                    <w:spacing w:line="200" w:lineRule="exact"/>
                    <w:jc w:val="both"/>
                    <w:rPr>
                      <w:rFonts w:ascii="Times New Roman" w:hAnsi="Times New Roman" w:cs="Times New Roman"/>
                      <w:sz w:val="18"/>
                      <w:szCs w:val="18"/>
                    </w:rPr>
                  </w:pPr>
                  <w:r w:rsidRPr="0021064C">
                    <w:rPr>
                      <w:rFonts w:ascii="Times New Roman" w:hAnsi="Times New Roman" w:cs="Times New Roman"/>
                      <w:sz w:val="18"/>
                      <w:szCs w:val="18"/>
                    </w:rPr>
                    <w:t>административн</w:t>
                  </w:r>
                  <w:r>
                    <w:rPr>
                      <w:rFonts w:ascii="Times New Roman" w:hAnsi="Times New Roman" w:cs="Times New Roman"/>
                      <w:sz w:val="18"/>
                      <w:szCs w:val="18"/>
                    </w:rPr>
                    <w:t>ый</w:t>
                  </w:r>
                  <w:r w:rsidRPr="0021064C">
                    <w:rPr>
                      <w:rFonts w:ascii="Times New Roman" w:hAnsi="Times New Roman" w:cs="Times New Roman"/>
                      <w:sz w:val="18"/>
                      <w:szCs w:val="18"/>
                    </w:rPr>
                    <w:t xml:space="preserve"> штраф в размере до 3-кратной суммы денежных средств, стоимости ценных бумаг, иного имущества, услуг имущественного характера, иных имущественных прав</w:t>
                  </w:r>
                  <w:r w:rsidR="00A32D54">
                    <w:rPr>
                      <w:rFonts w:ascii="Times New Roman" w:hAnsi="Times New Roman" w:cs="Times New Roman"/>
                      <w:sz w:val="18"/>
                      <w:szCs w:val="18"/>
                    </w:rPr>
                    <w:t>,</w:t>
                  </w:r>
                  <w:r w:rsidRPr="0021064C">
                    <w:rPr>
                      <w:rFonts w:ascii="Times New Roman" w:hAnsi="Times New Roman" w:cs="Times New Roman"/>
                      <w:sz w:val="18"/>
                      <w:szCs w:val="18"/>
                    </w:rPr>
                    <w:t xml:space="preserve">  незаконно переданных или оказанных</w:t>
                  </w:r>
                  <w:r w:rsidR="00A32D54">
                    <w:rPr>
                      <w:rFonts w:ascii="Times New Roman" w:hAnsi="Times New Roman" w:cs="Times New Roman"/>
                      <w:sz w:val="18"/>
                      <w:szCs w:val="18"/>
                    </w:rPr>
                    <w:t>,</w:t>
                  </w:r>
                  <w:r w:rsidRPr="0021064C">
                    <w:rPr>
                      <w:rFonts w:ascii="Times New Roman" w:hAnsi="Times New Roman" w:cs="Times New Roman"/>
                      <w:sz w:val="18"/>
                      <w:szCs w:val="18"/>
                    </w:rPr>
                    <w:t xml:space="preserve"> либо обещанных или предложенных от имени юридического лица (далее – незаконно переданных средств), но не менее 1 миллиона рублей</w:t>
                  </w:r>
                  <w:r w:rsidR="00A32D54">
                    <w:rPr>
                      <w:rFonts w:ascii="Times New Roman" w:hAnsi="Times New Roman" w:cs="Times New Roman"/>
                      <w:sz w:val="18"/>
                      <w:szCs w:val="18"/>
                    </w:rPr>
                    <w:t>,</w:t>
                  </w:r>
                  <w:r w:rsidRPr="0021064C">
                    <w:rPr>
                      <w:rFonts w:ascii="Times New Roman" w:hAnsi="Times New Roman" w:cs="Times New Roman"/>
                      <w:sz w:val="18"/>
                      <w:szCs w:val="18"/>
                    </w:rPr>
                    <w:t xml:space="preserve"> с </w:t>
                  </w:r>
                  <w:hyperlink r:id="rId8" w:history="1">
                    <w:r w:rsidRPr="0021064C">
                      <w:rPr>
                        <w:rFonts w:ascii="Times New Roman" w:hAnsi="Times New Roman" w:cs="Times New Roman"/>
                        <w:color w:val="0000FF"/>
                        <w:sz w:val="18"/>
                        <w:szCs w:val="18"/>
                      </w:rPr>
                      <w:t>конфискацией</w:t>
                    </w:r>
                  </w:hyperlink>
                  <w:r w:rsidRPr="0021064C">
                    <w:rPr>
                      <w:rFonts w:ascii="Times New Roman" w:hAnsi="Times New Roman" w:cs="Times New Roman"/>
                      <w:sz w:val="18"/>
                      <w:szCs w:val="18"/>
                    </w:rPr>
                    <w:t xml:space="preserve"> денег, ценных бумаг, иного имущества или стоимости услуг имущественного характера, иных имущественных прав (далее </w:t>
                  </w:r>
                  <w:r>
                    <w:rPr>
                      <w:rFonts w:ascii="Times New Roman" w:hAnsi="Times New Roman" w:cs="Times New Roman"/>
                      <w:sz w:val="18"/>
                      <w:szCs w:val="18"/>
                    </w:rPr>
                    <w:t>–</w:t>
                  </w:r>
                  <w:r w:rsidRPr="0021064C">
                    <w:rPr>
                      <w:rFonts w:ascii="Times New Roman" w:hAnsi="Times New Roman" w:cs="Times New Roman"/>
                      <w:sz w:val="18"/>
                      <w:szCs w:val="18"/>
                    </w:rPr>
                    <w:t xml:space="preserve"> </w:t>
                  </w:r>
                  <w:r>
                    <w:rPr>
                      <w:rFonts w:ascii="Times New Roman" w:hAnsi="Times New Roman" w:cs="Times New Roman"/>
                      <w:sz w:val="18"/>
                      <w:szCs w:val="18"/>
                    </w:rPr>
                    <w:t>с конфискацией</w:t>
                  </w:r>
                  <w:r w:rsidRPr="0021064C">
                    <w:rPr>
                      <w:rFonts w:ascii="Times New Roman" w:hAnsi="Times New Roman" w:cs="Times New Roman"/>
                      <w:sz w:val="18"/>
                      <w:szCs w:val="18"/>
                    </w:rPr>
                    <w:t>)</w:t>
                  </w:r>
                </w:p>
              </w:tc>
            </w:tr>
            <w:tr w:rsidR="0085429E" w:rsidTr="00DC0922">
              <w:tc>
                <w:tcPr>
                  <w:tcW w:w="2014" w:type="dxa"/>
                </w:tcPr>
                <w:p w:rsidR="0085429E" w:rsidRPr="0021064C" w:rsidRDefault="0085429E" w:rsidP="0095117B">
                  <w:pPr>
                    <w:autoSpaceDE w:val="0"/>
                    <w:autoSpaceDN w:val="0"/>
                    <w:adjustRightInd w:val="0"/>
                    <w:spacing w:line="200" w:lineRule="exact"/>
                    <w:outlineLvl w:val="0"/>
                    <w:rPr>
                      <w:rFonts w:ascii="Times New Roman" w:hAnsi="Times New Roman" w:cs="Times New Roman"/>
                      <w:sz w:val="18"/>
                      <w:szCs w:val="18"/>
                    </w:rPr>
                  </w:pPr>
                  <w:r w:rsidRPr="0021064C">
                    <w:rPr>
                      <w:rFonts w:ascii="Times New Roman" w:hAnsi="Times New Roman" w:cs="Times New Roman"/>
                      <w:sz w:val="18"/>
                      <w:szCs w:val="18"/>
                    </w:rPr>
                    <w:t>За незаконно</w:t>
                  </w:r>
                  <w:r>
                    <w:rPr>
                      <w:rFonts w:ascii="Times New Roman" w:hAnsi="Times New Roman" w:cs="Times New Roman"/>
                      <w:sz w:val="18"/>
                      <w:szCs w:val="18"/>
                    </w:rPr>
                    <w:t>е</w:t>
                  </w:r>
                  <w:r w:rsidRPr="0021064C">
                    <w:rPr>
                      <w:rFonts w:ascii="Times New Roman" w:hAnsi="Times New Roman" w:cs="Times New Roman"/>
                      <w:sz w:val="18"/>
                      <w:szCs w:val="18"/>
                    </w:rPr>
                    <w:t xml:space="preserve"> вознаграждени</w:t>
                  </w:r>
                  <w:r>
                    <w:rPr>
                      <w:rFonts w:ascii="Times New Roman" w:hAnsi="Times New Roman" w:cs="Times New Roman"/>
                      <w:sz w:val="18"/>
                      <w:szCs w:val="18"/>
                    </w:rPr>
                    <w:t>е</w:t>
                  </w:r>
                  <w:r w:rsidRPr="0021064C">
                    <w:rPr>
                      <w:rFonts w:ascii="Times New Roman" w:hAnsi="Times New Roman" w:cs="Times New Roman"/>
                      <w:sz w:val="18"/>
                      <w:szCs w:val="18"/>
                    </w:rPr>
                    <w:t>, в крупном размере (превышающие 1 миллион рублей)</w:t>
                  </w:r>
                </w:p>
              </w:tc>
              <w:tc>
                <w:tcPr>
                  <w:tcW w:w="2976" w:type="dxa"/>
                </w:tcPr>
                <w:p w:rsidR="0085429E" w:rsidRPr="0021064C" w:rsidRDefault="0085429E" w:rsidP="00A32D54">
                  <w:pPr>
                    <w:autoSpaceDE w:val="0"/>
                    <w:autoSpaceDN w:val="0"/>
                    <w:adjustRightInd w:val="0"/>
                    <w:spacing w:line="200" w:lineRule="exact"/>
                    <w:jc w:val="both"/>
                    <w:rPr>
                      <w:rFonts w:ascii="Times New Roman" w:hAnsi="Times New Roman" w:cs="Times New Roman"/>
                      <w:sz w:val="18"/>
                      <w:szCs w:val="18"/>
                    </w:rPr>
                  </w:pPr>
                  <w:r w:rsidRPr="0021064C">
                    <w:rPr>
                      <w:rFonts w:ascii="Times New Roman" w:hAnsi="Times New Roman" w:cs="Times New Roman"/>
                      <w:sz w:val="18"/>
                      <w:szCs w:val="18"/>
                    </w:rPr>
                    <w:t>административн</w:t>
                  </w:r>
                  <w:r>
                    <w:rPr>
                      <w:rFonts w:ascii="Times New Roman" w:hAnsi="Times New Roman" w:cs="Times New Roman"/>
                      <w:sz w:val="18"/>
                      <w:szCs w:val="18"/>
                    </w:rPr>
                    <w:t>ый</w:t>
                  </w:r>
                  <w:r w:rsidRPr="0021064C">
                    <w:rPr>
                      <w:rFonts w:ascii="Times New Roman" w:hAnsi="Times New Roman" w:cs="Times New Roman"/>
                      <w:sz w:val="18"/>
                      <w:szCs w:val="18"/>
                    </w:rPr>
                    <w:t xml:space="preserve"> штраф до 30-кратного размера суммы незаконно переданных средств, но не менее 20 миллионов рублей с конфискацией</w:t>
                  </w:r>
                </w:p>
              </w:tc>
            </w:tr>
            <w:tr w:rsidR="0085429E" w:rsidTr="00DC0922">
              <w:tc>
                <w:tcPr>
                  <w:tcW w:w="2014" w:type="dxa"/>
                </w:tcPr>
                <w:p w:rsidR="0085429E" w:rsidRPr="0021064C" w:rsidRDefault="0085429E" w:rsidP="0095117B">
                  <w:pPr>
                    <w:autoSpaceDE w:val="0"/>
                    <w:autoSpaceDN w:val="0"/>
                    <w:adjustRightInd w:val="0"/>
                    <w:spacing w:line="200" w:lineRule="exact"/>
                    <w:outlineLvl w:val="0"/>
                    <w:rPr>
                      <w:rFonts w:ascii="Times New Roman" w:hAnsi="Times New Roman" w:cs="Times New Roman"/>
                      <w:sz w:val="18"/>
                      <w:szCs w:val="18"/>
                    </w:rPr>
                  </w:pPr>
                  <w:r w:rsidRPr="0021064C">
                    <w:rPr>
                      <w:rFonts w:ascii="Times New Roman" w:hAnsi="Times New Roman" w:cs="Times New Roman"/>
                      <w:sz w:val="18"/>
                      <w:szCs w:val="18"/>
                    </w:rPr>
                    <w:t>За незаконно</w:t>
                  </w:r>
                  <w:r>
                    <w:rPr>
                      <w:rFonts w:ascii="Times New Roman" w:hAnsi="Times New Roman" w:cs="Times New Roman"/>
                      <w:sz w:val="18"/>
                      <w:szCs w:val="18"/>
                    </w:rPr>
                    <w:t>е</w:t>
                  </w:r>
                  <w:r w:rsidRPr="0021064C">
                    <w:rPr>
                      <w:rFonts w:ascii="Times New Roman" w:hAnsi="Times New Roman" w:cs="Times New Roman"/>
                      <w:sz w:val="18"/>
                      <w:szCs w:val="18"/>
                    </w:rPr>
                    <w:t xml:space="preserve"> вознаграждения, совершенные в особо крупном размере (превышающие 20 миллионов рублей)</w:t>
                  </w:r>
                </w:p>
              </w:tc>
              <w:tc>
                <w:tcPr>
                  <w:tcW w:w="2976" w:type="dxa"/>
                </w:tcPr>
                <w:p w:rsidR="0085429E" w:rsidRPr="0021064C" w:rsidRDefault="0085429E" w:rsidP="00A32D54">
                  <w:pPr>
                    <w:autoSpaceDE w:val="0"/>
                    <w:autoSpaceDN w:val="0"/>
                    <w:adjustRightInd w:val="0"/>
                    <w:spacing w:line="200" w:lineRule="exact"/>
                    <w:jc w:val="both"/>
                    <w:rPr>
                      <w:rFonts w:ascii="Times New Roman" w:hAnsi="Times New Roman" w:cs="Times New Roman"/>
                      <w:sz w:val="18"/>
                      <w:szCs w:val="18"/>
                    </w:rPr>
                  </w:pPr>
                  <w:r w:rsidRPr="0021064C">
                    <w:rPr>
                      <w:rFonts w:ascii="Times New Roman" w:hAnsi="Times New Roman" w:cs="Times New Roman"/>
                      <w:sz w:val="18"/>
                      <w:szCs w:val="18"/>
                    </w:rPr>
                    <w:t>административн</w:t>
                  </w:r>
                  <w:r>
                    <w:rPr>
                      <w:rFonts w:ascii="Times New Roman" w:hAnsi="Times New Roman" w:cs="Times New Roman"/>
                      <w:sz w:val="18"/>
                      <w:szCs w:val="18"/>
                    </w:rPr>
                    <w:t>ый</w:t>
                  </w:r>
                  <w:r w:rsidRPr="0021064C">
                    <w:rPr>
                      <w:rFonts w:ascii="Times New Roman" w:hAnsi="Times New Roman" w:cs="Times New Roman"/>
                      <w:sz w:val="18"/>
                      <w:szCs w:val="18"/>
                    </w:rPr>
                    <w:t xml:space="preserve"> штраф в размере до 100-кратной суммы незаконно переданных средств, но не менее 100 миллионов рублей с конфискацией</w:t>
                  </w:r>
                </w:p>
              </w:tc>
            </w:tr>
          </w:tbl>
          <w:p w:rsidR="008B5951" w:rsidRPr="00EB4945" w:rsidRDefault="008B5951" w:rsidP="00C86BC2">
            <w:pPr>
              <w:tabs>
                <w:tab w:val="left" w:pos="4995"/>
              </w:tabs>
              <w:ind w:left="34" w:right="34" w:firstLine="142"/>
              <w:jc w:val="both"/>
              <w:rPr>
                <w:rFonts w:ascii="Times New Roman" w:eastAsia="Times New Roman" w:hAnsi="Times New Roman" w:cs="Times New Roman"/>
                <w:b/>
                <w:bCs/>
                <w:sz w:val="18"/>
                <w:szCs w:val="18"/>
                <w:lang w:eastAsia="ru-RU"/>
              </w:rPr>
            </w:pPr>
          </w:p>
        </w:tc>
        <w:tc>
          <w:tcPr>
            <w:tcW w:w="5601" w:type="dxa"/>
          </w:tcPr>
          <w:p w:rsidR="008B5951" w:rsidRPr="00EB4945" w:rsidRDefault="008B5951" w:rsidP="008B5951">
            <w:pPr>
              <w:autoSpaceDE w:val="0"/>
              <w:autoSpaceDN w:val="0"/>
              <w:adjustRightInd w:val="0"/>
              <w:ind w:firstLine="284"/>
              <w:jc w:val="both"/>
              <w:rPr>
                <w:rFonts w:ascii="Times New Roman" w:hAnsi="Times New Roman" w:cs="Times New Roman"/>
                <w:b/>
                <w:sz w:val="18"/>
                <w:szCs w:val="18"/>
              </w:rPr>
            </w:pPr>
          </w:p>
        </w:tc>
        <w:tc>
          <w:tcPr>
            <w:tcW w:w="5259" w:type="dxa"/>
          </w:tcPr>
          <w:p w:rsidR="008B5951" w:rsidRDefault="008B5951" w:rsidP="008B5951">
            <w:pPr>
              <w:ind w:firstLine="284"/>
              <w:jc w:val="both"/>
              <w:rPr>
                <w:rFonts w:ascii="Times New Roman" w:eastAsia="Times New Roman" w:hAnsi="Times New Roman" w:cs="Times New Roman"/>
                <w:b/>
                <w:bCs/>
                <w:sz w:val="18"/>
                <w:szCs w:val="18"/>
                <w:lang w:eastAsia="ru-RU"/>
              </w:rPr>
            </w:pPr>
          </w:p>
          <w:p w:rsidR="008B5951" w:rsidRDefault="008B5951" w:rsidP="008B5951">
            <w:pPr>
              <w:ind w:firstLine="284"/>
              <w:jc w:val="both"/>
              <w:rPr>
                <w:rFonts w:ascii="Times New Roman" w:eastAsia="Times New Roman" w:hAnsi="Times New Roman" w:cs="Times New Roman"/>
                <w:b/>
                <w:bCs/>
                <w:sz w:val="18"/>
                <w:szCs w:val="18"/>
                <w:lang w:eastAsia="ru-RU"/>
              </w:rPr>
            </w:pPr>
          </w:p>
          <w:p w:rsidR="008B5951" w:rsidRDefault="008B5951" w:rsidP="008B5951">
            <w:pPr>
              <w:ind w:firstLine="284"/>
              <w:jc w:val="both"/>
              <w:rPr>
                <w:rFonts w:ascii="Times New Roman" w:eastAsia="Times New Roman" w:hAnsi="Times New Roman" w:cs="Times New Roman"/>
                <w:b/>
                <w:bCs/>
                <w:sz w:val="18"/>
                <w:szCs w:val="18"/>
                <w:lang w:eastAsia="ru-RU"/>
              </w:rPr>
            </w:pPr>
          </w:p>
          <w:p w:rsidR="008B5951" w:rsidRPr="004C32AB" w:rsidRDefault="008B5951" w:rsidP="004C32AB">
            <w:pPr>
              <w:ind w:firstLine="284"/>
              <w:jc w:val="center"/>
              <w:rPr>
                <w:rFonts w:ascii="Times New Roman" w:eastAsia="Times New Roman" w:hAnsi="Times New Roman" w:cs="Times New Roman"/>
                <w:b/>
                <w:bCs/>
                <w:sz w:val="28"/>
                <w:szCs w:val="28"/>
                <w:lang w:eastAsia="ru-RU"/>
              </w:rPr>
            </w:pPr>
          </w:p>
          <w:p w:rsidR="00426F59" w:rsidRDefault="004C32AB" w:rsidP="00426F59">
            <w:pPr>
              <w:rPr>
                <w:rFonts w:ascii="Arial Black" w:eastAsia="Times New Roman" w:hAnsi="Arial Black" w:cs="Times New Roman"/>
                <w:b/>
                <w:bCs/>
                <w:sz w:val="28"/>
                <w:szCs w:val="28"/>
                <w:lang w:eastAsia="ru-RU"/>
              </w:rPr>
            </w:pPr>
            <w:r w:rsidRPr="004C32AB">
              <w:rPr>
                <w:rFonts w:ascii="Arial Black" w:eastAsia="Times New Roman" w:hAnsi="Arial Black" w:cs="Times New Roman"/>
                <w:b/>
                <w:bCs/>
                <w:sz w:val="28"/>
                <w:szCs w:val="28"/>
                <w:lang w:eastAsia="ru-RU"/>
              </w:rPr>
              <w:t xml:space="preserve">УГОЛОВНАЯ ОТВЕТСТВЕННОСТЬ </w:t>
            </w:r>
            <w:r w:rsidR="00426F59" w:rsidRPr="00426F59">
              <w:rPr>
                <w:rFonts w:ascii="Arial Black" w:eastAsia="Times New Roman" w:hAnsi="Arial Black" w:cs="Times New Roman"/>
                <w:b/>
                <w:bCs/>
                <w:sz w:val="28"/>
                <w:szCs w:val="28"/>
                <w:lang w:eastAsia="ru-RU"/>
              </w:rPr>
              <w:t xml:space="preserve">          </w:t>
            </w:r>
            <w:r w:rsidRPr="004C32AB">
              <w:rPr>
                <w:rFonts w:ascii="Arial Black" w:eastAsia="Times New Roman" w:hAnsi="Arial Black" w:cs="Times New Roman"/>
                <w:b/>
                <w:bCs/>
                <w:sz w:val="28"/>
                <w:szCs w:val="28"/>
                <w:lang w:eastAsia="ru-RU"/>
              </w:rPr>
              <w:t xml:space="preserve">ЗА ПОЛУЧЕНИЕ И </w:t>
            </w:r>
            <w:r w:rsidR="00426F59">
              <w:rPr>
                <w:rFonts w:ascii="Arial Black" w:eastAsia="Times New Roman" w:hAnsi="Arial Black" w:cs="Times New Roman"/>
                <w:b/>
                <w:bCs/>
                <w:sz w:val="28"/>
                <w:szCs w:val="28"/>
                <w:lang w:eastAsia="ru-RU"/>
              </w:rPr>
              <w:t xml:space="preserve">   </w:t>
            </w:r>
          </w:p>
          <w:p w:rsidR="008B5951" w:rsidRPr="004C32AB" w:rsidRDefault="00426F59" w:rsidP="00426F59">
            <w:pPr>
              <w:rPr>
                <w:rFonts w:ascii="Arial Black" w:eastAsia="Times New Roman" w:hAnsi="Arial Black" w:cs="Times New Roman"/>
                <w:b/>
                <w:bCs/>
                <w:sz w:val="28"/>
                <w:szCs w:val="28"/>
                <w:lang w:eastAsia="ru-RU"/>
              </w:rPr>
            </w:pPr>
            <w:r>
              <w:rPr>
                <w:rFonts w:ascii="Arial Black" w:eastAsia="Times New Roman" w:hAnsi="Arial Black" w:cs="Times New Roman"/>
                <w:b/>
                <w:bCs/>
                <w:noProof/>
                <w:sz w:val="28"/>
                <w:szCs w:val="28"/>
                <w:lang w:eastAsia="ru-RU"/>
              </w:rPr>
              <w:drawing>
                <wp:anchor distT="0" distB="0" distL="114300" distR="114300" simplePos="0" relativeHeight="251658240" behindDoc="1" locked="0" layoutInCell="1" allowOverlap="1">
                  <wp:simplePos x="0" y="0"/>
                  <wp:positionH relativeFrom="column">
                    <wp:posOffset>102235</wp:posOffset>
                  </wp:positionH>
                  <wp:positionV relativeFrom="paragraph">
                    <wp:posOffset>-916305</wp:posOffset>
                  </wp:positionV>
                  <wp:extent cx="851535" cy="1190625"/>
                  <wp:effectExtent l="19050" t="0" r="5715" b="0"/>
                  <wp:wrapTight wrapText="bothSides">
                    <wp:wrapPolygon edited="0">
                      <wp:start x="-483" y="0"/>
                      <wp:lineTo x="-483" y="21427"/>
                      <wp:lineTo x="21745" y="21427"/>
                      <wp:lineTo x="21745" y="0"/>
                      <wp:lineTo x="-483" y="0"/>
                    </wp:wrapPolygon>
                  </wp:wrapTight>
                  <wp:docPr id="2" name="Рисунок 1" descr="D:\Савина Ю.В\3 РОТА - ОБНОВЛЕНИЕ ИНФОРМАЦИИ НА СТЕНДАХ\ЗНАК ГИБДД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авина Ю.В\3 РОТА - ОБНОВЛЕНИЕ ИНФОРМАЦИИ НА СТЕНДАХ\ЗНАК ГИБДД1.jpg"/>
                          <pic:cNvPicPr>
                            <a:picLocks noChangeAspect="1" noChangeArrowheads="1"/>
                          </pic:cNvPicPr>
                        </pic:nvPicPr>
                        <pic:blipFill>
                          <a:blip r:embed="rId9" cstate="print"/>
                          <a:srcRect/>
                          <a:stretch>
                            <a:fillRect/>
                          </a:stretch>
                        </pic:blipFill>
                        <pic:spPr bwMode="auto">
                          <a:xfrm>
                            <a:off x="0" y="0"/>
                            <a:ext cx="851535" cy="1190625"/>
                          </a:xfrm>
                          <a:prstGeom prst="rect">
                            <a:avLst/>
                          </a:prstGeom>
                          <a:noFill/>
                          <a:ln w="9525">
                            <a:noFill/>
                            <a:miter lim="800000"/>
                            <a:headEnd/>
                            <a:tailEnd/>
                          </a:ln>
                        </pic:spPr>
                      </pic:pic>
                    </a:graphicData>
                  </a:graphic>
                </wp:anchor>
              </w:drawing>
            </w:r>
            <w:r>
              <w:rPr>
                <w:rFonts w:ascii="Arial Black" w:eastAsia="Times New Roman" w:hAnsi="Arial Black" w:cs="Times New Roman"/>
                <w:b/>
                <w:bCs/>
                <w:sz w:val="28"/>
                <w:szCs w:val="28"/>
                <w:lang w:eastAsia="ru-RU"/>
              </w:rPr>
              <w:t>Д</w:t>
            </w:r>
            <w:r w:rsidR="004C32AB" w:rsidRPr="004C32AB">
              <w:rPr>
                <w:rFonts w:ascii="Arial Black" w:eastAsia="Times New Roman" w:hAnsi="Arial Black" w:cs="Times New Roman"/>
                <w:b/>
                <w:bCs/>
                <w:sz w:val="28"/>
                <w:szCs w:val="28"/>
                <w:lang w:eastAsia="ru-RU"/>
              </w:rPr>
              <w:t>АЧУ ВЗЯТКИ</w:t>
            </w:r>
          </w:p>
          <w:p w:rsidR="004C32AB" w:rsidRPr="004C32AB" w:rsidRDefault="004C32AB" w:rsidP="004C32AB">
            <w:pPr>
              <w:ind w:firstLine="284"/>
              <w:jc w:val="center"/>
              <w:rPr>
                <w:rFonts w:ascii="Times New Roman" w:eastAsia="Times New Roman" w:hAnsi="Times New Roman" w:cs="Times New Roman"/>
                <w:b/>
                <w:bCs/>
                <w:sz w:val="28"/>
                <w:szCs w:val="28"/>
                <w:lang w:eastAsia="ru-RU"/>
              </w:rPr>
            </w:pPr>
          </w:p>
          <w:p w:rsidR="004C32AB" w:rsidRPr="004C32AB" w:rsidRDefault="004C32AB" w:rsidP="004C32AB">
            <w:pPr>
              <w:ind w:firstLine="284"/>
              <w:jc w:val="center"/>
              <w:rPr>
                <w:rFonts w:ascii="Times New Roman" w:eastAsia="Times New Roman" w:hAnsi="Times New Roman" w:cs="Times New Roman"/>
                <w:b/>
                <w:bCs/>
                <w:sz w:val="28"/>
                <w:szCs w:val="28"/>
                <w:lang w:eastAsia="ru-RU"/>
              </w:rPr>
            </w:pPr>
          </w:p>
          <w:p w:rsidR="008B5951" w:rsidRDefault="008B5951" w:rsidP="008B5951">
            <w:pPr>
              <w:ind w:firstLine="34"/>
              <w:jc w:val="both"/>
              <w:rPr>
                <w:rFonts w:ascii="Times New Roman" w:eastAsia="Times New Roman" w:hAnsi="Times New Roman" w:cs="Times New Roman"/>
                <w:b/>
                <w:bCs/>
                <w:sz w:val="18"/>
                <w:szCs w:val="18"/>
                <w:lang w:eastAsia="ru-RU"/>
              </w:rPr>
            </w:pPr>
            <w:r>
              <w:rPr>
                <w:rFonts w:ascii="Times New Roman" w:eastAsia="Times New Roman" w:hAnsi="Times New Roman" w:cs="Times New Roman"/>
                <w:b/>
                <w:bCs/>
                <w:noProof/>
                <w:sz w:val="18"/>
                <w:szCs w:val="18"/>
                <w:lang w:eastAsia="ru-RU"/>
              </w:rPr>
              <w:drawing>
                <wp:inline distT="0" distB="0" distL="0" distR="0">
                  <wp:extent cx="3183132" cy="2438400"/>
                  <wp:effectExtent l="19050" t="0" r="0" b="0"/>
                  <wp:docPr id="4" name="Рисунок 2" descr="1303382182_107500_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3382182_107500_700.jpg"/>
                          <pic:cNvPicPr/>
                        </pic:nvPicPr>
                        <pic:blipFill>
                          <a:blip r:embed="rId10" cstate="print"/>
                          <a:stretch>
                            <a:fillRect/>
                          </a:stretch>
                        </pic:blipFill>
                        <pic:spPr>
                          <a:xfrm>
                            <a:off x="0" y="0"/>
                            <a:ext cx="3185900" cy="2440521"/>
                          </a:xfrm>
                          <a:prstGeom prst="rect">
                            <a:avLst/>
                          </a:prstGeom>
                        </pic:spPr>
                      </pic:pic>
                    </a:graphicData>
                  </a:graphic>
                </wp:inline>
              </w:drawing>
            </w:r>
          </w:p>
          <w:p w:rsidR="008B5951" w:rsidRDefault="008B5951" w:rsidP="008B5951">
            <w:pPr>
              <w:ind w:firstLine="284"/>
              <w:jc w:val="both"/>
              <w:rPr>
                <w:rFonts w:ascii="Times New Roman" w:eastAsia="Times New Roman" w:hAnsi="Times New Roman" w:cs="Times New Roman"/>
                <w:b/>
                <w:bCs/>
                <w:sz w:val="18"/>
                <w:szCs w:val="18"/>
                <w:lang w:eastAsia="ru-RU"/>
              </w:rPr>
            </w:pPr>
          </w:p>
          <w:p w:rsidR="008B5951" w:rsidRDefault="008B5951" w:rsidP="008B5951">
            <w:pPr>
              <w:ind w:firstLine="284"/>
              <w:jc w:val="both"/>
              <w:rPr>
                <w:rFonts w:ascii="Times New Roman" w:eastAsia="Times New Roman" w:hAnsi="Times New Roman" w:cs="Times New Roman"/>
                <w:b/>
                <w:bCs/>
                <w:sz w:val="18"/>
                <w:szCs w:val="18"/>
                <w:lang w:eastAsia="ru-RU"/>
              </w:rPr>
            </w:pPr>
          </w:p>
          <w:p w:rsidR="008B5951" w:rsidRDefault="008B5951" w:rsidP="008B5951">
            <w:pPr>
              <w:ind w:firstLine="284"/>
              <w:jc w:val="both"/>
              <w:rPr>
                <w:rFonts w:ascii="Times New Roman" w:eastAsia="Times New Roman" w:hAnsi="Times New Roman" w:cs="Times New Roman"/>
                <w:b/>
                <w:bCs/>
                <w:sz w:val="18"/>
                <w:szCs w:val="18"/>
                <w:lang w:eastAsia="ru-RU"/>
              </w:rPr>
            </w:pPr>
          </w:p>
          <w:p w:rsidR="004C32AB" w:rsidRPr="004C32AB" w:rsidRDefault="004C32AB" w:rsidP="004C32AB">
            <w:pPr>
              <w:ind w:firstLine="284"/>
              <w:jc w:val="center"/>
              <w:rPr>
                <w:rFonts w:ascii="Arial Black" w:eastAsia="Times New Roman" w:hAnsi="Arial Black" w:cs="Times New Roman"/>
                <w:b/>
                <w:bCs/>
                <w:sz w:val="28"/>
                <w:szCs w:val="28"/>
                <w:lang w:eastAsia="ru-RU"/>
              </w:rPr>
            </w:pPr>
            <w:r w:rsidRPr="004C32AB">
              <w:rPr>
                <w:rFonts w:ascii="Arial Black" w:eastAsia="Times New Roman" w:hAnsi="Arial Black" w:cs="Times New Roman"/>
                <w:b/>
                <w:bCs/>
                <w:sz w:val="28"/>
                <w:szCs w:val="28"/>
                <w:lang w:eastAsia="ru-RU"/>
              </w:rPr>
              <w:t xml:space="preserve">МЕРЫ АДМИНИСТРАТИВНОЙ ОТВЕСТВЕННОСТИ </w:t>
            </w:r>
          </w:p>
          <w:p w:rsidR="004C32AB" w:rsidRPr="004C32AB" w:rsidRDefault="004C32AB" w:rsidP="004C32AB">
            <w:pPr>
              <w:ind w:firstLine="284"/>
              <w:jc w:val="center"/>
              <w:rPr>
                <w:rFonts w:ascii="Arial Black" w:eastAsia="Times New Roman" w:hAnsi="Arial Black" w:cs="Times New Roman"/>
                <w:b/>
                <w:bCs/>
                <w:sz w:val="28"/>
                <w:szCs w:val="28"/>
                <w:lang w:eastAsia="ru-RU"/>
              </w:rPr>
            </w:pPr>
            <w:r w:rsidRPr="004C32AB">
              <w:rPr>
                <w:rFonts w:ascii="Arial Black" w:eastAsia="Times New Roman" w:hAnsi="Arial Black" w:cs="Times New Roman"/>
                <w:b/>
                <w:bCs/>
                <w:sz w:val="28"/>
                <w:szCs w:val="28"/>
                <w:lang w:eastAsia="ru-RU"/>
              </w:rPr>
              <w:t xml:space="preserve">ЗА НЕЗАКОННОЕ ВОЗНАГРАЖДЕНИЕ </w:t>
            </w:r>
          </w:p>
          <w:p w:rsidR="004C32AB" w:rsidRPr="004C32AB" w:rsidRDefault="004C32AB" w:rsidP="004C32AB">
            <w:pPr>
              <w:ind w:firstLine="284"/>
              <w:jc w:val="center"/>
              <w:rPr>
                <w:rFonts w:ascii="Arial Black" w:eastAsia="Times New Roman" w:hAnsi="Arial Black" w:cs="Times New Roman"/>
                <w:b/>
                <w:bCs/>
                <w:sz w:val="28"/>
                <w:szCs w:val="28"/>
                <w:lang w:eastAsia="ru-RU"/>
              </w:rPr>
            </w:pPr>
            <w:r w:rsidRPr="004C32AB">
              <w:rPr>
                <w:rFonts w:ascii="Arial Black" w:eastAsia="Times New Roman" w:hAnsi="Arial Black" w:cs="Times New Roman"/>
                <w:b/>
                <w:bCs/>
                <w:sz w:val="28"/>
                <w:szCs w:val="28"/>
                <w:lang w:eastAsia="ru-RU"/>
              </w:rPr>
              <w:t xml:space="preserve">ОТ ИМЕНИ </w:t>
            </w:r>
          </w:p>
          <w:p w:rsidR="004C32AB" w:rsidRPr="004C32AB" w:rsidRDefault="004C32AB" w:rsidP="004C32AB">
            <w:pPr>
              <w:ind w:firstLine="284"/>
              <w:jc w:val="center"/>
              <w:rPr>
                <w:rFonts w:ascii="Arial Black" w:eastAsia="Times New Roman" w:hAnsi="Arial Black" w:cs="Times New Roman"/>
                <w:b/>
                <w:bCs/>
                <w:sz w:val="28"/>
                <w:szCs w:val="28"/>
                <w:lang w:eastAsia="ru-RU"/>
              </w:rPr>
            </w:pPr>
            <w:r w:rsidRPr="004C32AB">
              <w:rPr>
                <w:rFonts w:ascii="Arial Black" w:eastAsia="Times New Roman" w:hAnsi="Arial Black" w:cs="Times New Roman"/>
                <w:b/>
                <w:bCs/>
                <w:sz w:val="28"/>
                <w:szCs w:val="28"/>
                <w:lang w:eastAsia="ru-RU"/>
              </w:rPr>
              <w:t>ЮРИДИЧЕСКОГО ЛИЦА</w:t>
            </w:r>
          </w:p>
          <w:p w:rsidR="008B5951" w:rsidRDefault="008B5951" w:rsidP="004966F0">
            <w:pPr>
              <w:autoSpaceDE w:val="0"/>
              <w:autoSpaceDN w:val="0"/>
              <w:adjustRightInd w:val="0"/>
              <w:spacing w:line="200" w:lineRule="exact"/>
              <w:ind w:firstLine="221"/>
              <w:jc w:val="both"/>
              <w:rPr>
                <w:rFonts w:ascii="Times New Roman" w:hAnsi="Times New Roman" w:cs="Times New Roman"/>
                <w:sz w:val="18"/>
                <w:szCs w:val="18"/>
              </w:rPr>
            </w:pPr>
          </w:p>
          <w:p w:rsidR="008B5951" w:rsidRDefault="008B5951" w:rsidP="004966F0">
            <w:pPr>
              <w:autoSpaceDE w:val="0"/>
              <w:autoSpaceDN w:val="0"/>
              <w:adjustRightInd w:val="0"/>
              <w:spacing w:line="200" w:lineRule="exact"/>
              <w:ind w:firstLine="221"/>
              <w:jc w:val="both"/>
              <w:rPr>
                <w:rFonts w:ascii="Times New Roman" w:hAnsi="Times New Roman" w:cs="Times New Roman"/>
                <w:sz w:val="18"/>
                <w:szCs w:val="18"/>
              </w:rPr>
            </w:pPr>
          </w:p>
          <w:p w:rsidR="008B5951" w:rsidRDefault="008B5951" w:rsidP="004C32AB">
            <w:pPr>
              <w:autoSpaceDE w:val="0"/>
              <w:autoSpaceDN w:val="0"/>
              <w:adjustRightInd w:val="0"/>
              <w:spacing w:line="200" w:lineRule="exact"/>
              <w:jc w:val="both"/>
              <w:rPr>
                <w:rFonts w:ascii="Times New Roman" w:hAnsi="Times New Roman" w:cs="Times New Roman"/>
                <w:sz w:val="18"/>
                <w:szCs w:val="18"/>
              </w:rPr>
            </w:pPr>
          </w:p>
          <w:p w:rsidR="008B5951" w:rsidRPr="0021064C" w:rsidRDefault="008B5951" w:rsidP="004966F0">
            <w:pPr>
              <w:autoSpaceDE w:val="0"/>
              <w:autoSpaceDN w:val="0"/>
              <w:adjustRightInd w:val="0"/>
              <w:spacing w:line="200" w:lineRule="exact"/>
              <w:ind w:firstLine="221"/>
              <w:jc w:val="both"/>
              <w:rPr>
                <w:rFonts w:ascii="Times New Roman" w:hAnsi="Times New Roman" w:cs="Times New Roman"/>
                <w:sz w:val="18"/>
                <w:szCs w:val="18"/>
              </w:rPr>
            </w:pPr>
          </w:p>
        </w:tc>
      </w:tr>
    </w:tbl>
    <w:p w:rsidR="0095117B" w:rsidRDefault="0095117B" w:rsidP="004966F0">
      <w:pPr>
        <w:spacing w:before="100" w:after="100"/>
        <w:jc w:val="center"/>
        <w:rPr>
          <w:rFonts w:ascii="Times New Roman" w:hAnsi="Times New Roman" w:cs="Times New Roman"/>
          <w:b/>
          <w:sz w:val="18"/>
          <w:szCs w:val="18"/>
        </w:rPr>
        <w:sectPr w:rsidR="0095117B" w:rsidSect="00EF11DE">
          <w:pgSz w:w="16838" w:h="11906" w:orient="landscape"/>
          <w:pgMar w:top="426" w:right="253" w:bottom="426" w:left="284" w:header="708" w:footer="708" w:gutter="0"/>
          <w:cols w:space="708"/>
          <w:docGrid w:linePitch="360"/>
        </w:sectPr>
      </w:pPr>
    </w:p>
    <w:tbl>
      <w:tblPr>
        <w:tblStyle w:val="a3"/>
        <w:tblW w:w="16410" w:type="dxa"/>
        <w:tblLook w:val="04A0"/>
      </w:tblPr>
      <w:tblGrid>
        <w:gridCol w:w="5070"/>
        <w:gridCol w:w="11340"/>
      </w:tblGrid>
      <w:tr w:rsidR="0095117B" w:rsidRPr="00191834" w:rsidTr="00191834">
        <w:trPr>
          <w:trHeight w:val="472"/>
        </w:trPr>
        <w:tc>
          <w:tcPr>
            <w:tcW w:w="16410" w:type="dxa"/>
            <w:gridSpan w:val="2"/>
            <w:tcBorders>
              <w:top w:val="thickThinLargeGap" w:sz="24" w:space="0" w:color="808080" w:themeColor="background1" w:themeShade="80"/>
              <w:left w:val="thickThinLargeGap" w:sz="24" w:space="0" w:color="808080" w:themeColor="background1" w:themeShade="80"/>
              <w:bottom w:val="single" w:sz="4" w:space="0" w:color="auto"/>
              <w:right w:val="thickThinLargeGap" w:sz="24" w:space="0" w:color="808080" w:themeColor="background1" w:themeShade="80"/>
            </w:tcBorders>
          </w:tcPr>
          <w:p w:rsidR="00191834" w:rsidRDefault="0095117B" w:rsidP="00191834">
            <w:pPr>
              <w:tabs>
                <w:tab w:val="left" w:pos="4995"/>
              </w:tabs>
              <w:spacing w:line="200" w:lineRule="exact"/>
              <w:ind w:left="34" w:right="176"/>
              <w:jc w:val="center"/>
              <w:rPr>
                <w:rFonts w:ascii="Times New Roman" w:hAnsi="Times New Roman" w:cs="Times New Roman"/>
                <w:b/>
                <w:sz w:val="16"/>
                <w:szCs w:val="16"/>
              </w:rPr>
            </w:pPr>
            <w:r w:rsidRPr="00191834">
              <w:rPr>
                <w:rFonts w:ascii="Times New Roman" w:hAnsi="Times New Roman" w:cs="Times New Roman"/>
                <w:b/>
                <w:sz w:val="16"/>
                <w:szCs w:val="16"/>
              </w:rPr>
              <w:lastRenderedPageBreak/>
              <w:t>УГОЛОВНАЯ ОТВЕТСТВЕННОСТЬ</w:t>
            </w:r>
          </w:p>
          <w:p w:rsidR="00191834" w:rsidRPr="00191834" w:rsidRDefault="00191834" w:rsidP="00191834">
            <w:pPr>
              <w:tabs>
                <w:tab w:val="left" w:pos="4995"/>
              </w:tabs>
              <w:spacing w:line="200" w:lineRule="exact"/>
              <w:ind w:left="34" w:right="176"/>
              <w:jc w:val="center"/>
              <w:rPr>
                <w:rFonts w:ascii="Times New Roman" w:hAnsi="Times New Roman" w:cs="Times New Roman"/>
                <w:spacing w:val="-4"/>
                <w:sz w:val="16"/>
                <w:szCs w:val="16"/>
              </w:rPr>
            </w:pPr>
            <w:r w:rsidRPr="00191834">
              <w:rPr>
                <w:rFonts w:ascii="Times New Roman" w:hAnsi="Times New Roman" w:cs="Times New Roman"/>
                <w:b/>
                <w:spacing w:val="-4"/>
                <w:sz w:val="16"/>
                <w:szCs w:val="16"/>
              </w:rPr>
              <w:t xml:space="preserve">1 </w:t>
            </w:r>
            <w:r w:rsidRPr="00191834">
              <w:rPr>
                <w:rFonts w:ascii="Times New Roman" w:hAnsi="Times New Roman" w:cs="Times New Roman"/>
                <w:spacing w:val="-4"/>
                <w:sz w:val="16"/>
                <w:szCs w:val="16"/>
              </w:rPr>
              <w:t>- в сумме превышающей 25 тысяч рублей</w:t>
            </w:r>
            <w:r>
              <w:rPr>
                <w:rFonts w:ascii="Times New Roman" w:hAnsi="Times New Roman" w:cs="Times New Roman"/>
                <w:spacing w:val="-4"/>
                <w:sz w:val="16"/>
                <w:szCs w:val="16"/>
              </w:rPr>
              <w:t xml:space="preserve">, </w:t>
            </w:r>
            <w:r w:rsidRPr="00191834">
              <w:rPr>
                <w:rFonts w:ascii="Times New Roman" w:hAnsi="Times New Roman" w:cs="Times New Roman"/>
                <w:b/>
                <w:spacing w:val="-4"/>
                <w:sz w:val="16"/>
                <w:szCs w:val="16"/>
              </w:rPr>
              <w:t>2</w:t>
            </w:r>
            <w:r w:rsidRPr="00191834">
              <w:rPr>
                <w:rFonts w:ascii="Times New Roman" w:hAnsi="Times New Roman" w:cs="Times New Roman"/>
                <w:spacing w:val="-4"/>
                <w:sz w:val="16"/>
                <w:szCs w:val="16"/>
              </w:rPr>
              <w:t xml:space="preserve"> - в сумме превышающей 150 тысяч рублей</w:t>
            </w:r>
            <w:r w:rsidRPr="00191834">
              <w:rPr>
                <w:rFonts w:ascii="Times New Roman" w:hAnsi="Times New Roman" w:cs="Times New Roman"/>
                <w:spacing w:val="-4"/>
                <w:sz w:val="16"/>
                <w:szCs w:val="16"/>
              </w:rPr>
              <w:tab/>
            </w:r>
            <w:r>
              <w:rPr>
                <w:rFonts w:ascii="Times New Roman" w:hAnsi="Times New Roman" w:cs="Times New Roman"/>
                <w:spacing w:val="-4"/>
                <w:sz w:val="16"/>
                <w:szCs w:val="16"/>
              </w:rPr>
              <w:t xml:space="preserve">, </w:t>
            </w:r>
            <w:r w:rsidRPr="00191834">
              <w:rPr>
                <w:rFonts w:ascii="Times New Roman" w:hAnsi="Times New Roman" w:cs="Times New Roman"/>
                <w:b/>
                <w:spacing w:val="-4"/>
                <w:sz w:val="16"/>
                <w:szCs w:val="16"/>
              </w:rPr>
              <w:t xml:space="preserve">3 </w:t>
            </w:r>
            <w:r w:rsidRPr="00191834">
              <w:rPr>
                <w:rFonts w:ascii="Times New Roman" w:hAnsi="Times New Roman" w:cs="Times New Roman"/>
                <w:spacing w:val="-4"/>
                <w:sz w:val="16"/>
                <w:szCs w:val="16"/>
              </w:rPr>
              <w:t>- в сумме превышающей 1 миллион рублей</w:t>
            </w:r>
            <w:r>
              <w:rPr>
                <w:rFonts w:ascii="Times New Roman" w:hAnsi="Times New Roman" w:cs="Times New Roman"/>
                <w:spacing w:val="-4"/>
                <w:sz w:val="16"/>
                <w:szCs w:val="16"/>
              </w:rPr>
              <w:t xml:space="preserve">. </w:t>
            </w:r>
            <w:r w:rsidRPr="00191834">
              <w:rPr>
                <w:rFonts w:ascii="Times New Roman" w:hAnsi="Times New Roman" w:cs="Times New Roman"/>
                <w:b/>
                <w:spacing w:val="-4"/>
                <w:sz w:val="16"/>
                <w:szCs w:val="16"/>
              </w:rPr>
              <w:t>К уголовной ответственности привлекаются только физические лица</w:t>
            </w:r>
          </w:p>
          <w:p w:rsidR="00A32D54" w:rsidRPr="00191834" w:rsidRDefault="00A32D54" w:rsidP="00191834">
            <w:pPr>
              <w:tabs>
                <w:tab w:val="left" w:pos="4995"/>
              </w:tabs>
              <w:spacing w:line="200" w:lineRule="exact"/>
              <w:ind w:left="34" w:right="176"/>
              <w:jc w:val="both"/>
              <w:rPr>
                <w:rFonts w:ascii="Times New Roman" w:hAnsi="Times New Roman" w:cs="Times New Roman"/>
                <w:b/>
                <w:sz w:val="16"/>
                <w:szCs w:val="16"/>
              </w:rPr>
            </w:pPr>
          </w:p>
        </w:tc>
      </w:tr>
      <w:tr w:rsidR="0095117B" w:rsidRPr="00191834" w:rsidTr="00191834">
        <w:trPr>
          <w:trHeight w:val="190"/>
        </w:trPr>
        <w:tc>
          <w:tcPr>
            <w:tcW w:w="5070" w:type="dxa"/>
            <w:tcBorders>
              <w:top w:val="single" w:sz="4" w:space="0" w:color="auto"/>
              <w:left w:val="thickThinLargeGap" w:sz="24" w:space="0" w:color="808080" w:themeColor="background1" w:themeShade="80"/>
              <w:bottom w:val="single" w:sz="4" w:space="0" w:color="auto"/>
            </w:tcBorders>
          </w:tcPr>
          <w:p w:rsidR="0095117B" w:rsidRPr="00191834" w:rsidRDefault="0095117B" w:rsidP="000F4E15">
            <w:pPr>
              <w:spacing w:before="80" w:after="80"/>
              <w:jc w:val="center"/>
              <w:rPr>
                <w:rFonts w:ascii="Times New Roman" w:hAnsi="Times New Roman" w:cs="Times New Roman"/>
                <w:b/>
                <w:sz w:val="16"/>
                <w:szCs w:val="16"/>
              </w:rPr>
            </w:pPr>
            <w:r w:rsidRPr="00191834">
              <w:rPr>
                <w:rFonts w:ascii="Times New Roman" w:hAnsi="Times New Roman" w:cs="Times New Roman"/>
                <w:b/>
                <w:sz w:val="16"/>
                <w:szCs w:val="16"/>
              </w:rPr>
              <w:t>Вид преступления</w:t>
            </w:r>
          </w:p>
        </w:tc>
        <w:tc>
          <w:tcPr>
            <w:tcW w:w="11340" w:type="dxa"/>
            <w:tcBorders>
              <w:top w:val="single" w:sz="4" w:space="0" w:color="auto"/>
              <w:bottom w:val="single" w:sz="4" w:space="0" w:color="auto"/>
              <w:right w:val="thickThinLargeGap" w:sz="24" w:space="0" w:color="808080" w:themeColor="background1" w:themeShade="80"/>
            </w:tcBorders>
          </w:tcPr>
          <w:p w:rsidR="0095117B" w:rsidRPr="00191834" w:rsidRDefault="0095117B" w:rsidP="000F4E15">
            <w:pPr>
              <w:spacing w:before="80" w:after="80"/>
              <w:jc w:val="center"/>
              <w:rPr>
                <w:rFonts w:ascii="Times New Roman" w:hAnsi="Times New Roman" w:cs="Times New Roman"/>
                <w:b/>
                <w:sz w:val="16"/>
                <w:szCs w:val="16"/>
              </w:rPr>
            </w:pPr>
            <w:r w:rsidRPr="00191834">
              <w:rPr>
                <w:rFonts w:ascii="Times New Roman" w:hAnsi="Times New Roman" w:cs="Times New Roman"/>
                <w:b/>
                <w:sz w:val="16"/>
                <w:szCs w:val="16"/>
              </w:rPr>
              <w:t>Ответственность</w:t>
            </w:r>
          </w:p>
        </w:tc>
      </w:tr>
      <w:tr w:rsidR="0095117B" w:rsidRPr="00191834" w:rsidTr="00191834">
        <w:tc>
          <w:tcPr>
            <w:tcW w:w="5070" w:type="dxa"/>
            <w:tcBorders>
              <w:top w:val="single" w:sz="4" w:space="0" w:color="auto"/>
              <w:left w:val="thickThinLargeGap" w:sz="24" w:space="0" w:color="808080" w:themeColor="background1" w:themeShade="80"/>
              <w:bottom w:val="single" w:sz="4" w:space="0" w:color="auto"/>
            </w:tcBorders>
          </w:tcPr>
          <w:p w:rsidR="0095117B" w:rsidRPr="00191834" w:rsidRDefault="0095117B" w:rsidP="00191834">
            <w:pPr>
              <w:ind w:right="-108"/>
              <w:rPr>
                <w:rFonts w:ascii="Times New Roman" w:hAnsi="Times New Roman" w:cs="Times New Roman"/>
                <w:sz w:val="16"/>
                <w:szCs w:val="16"/>
              </w:rPr>
            </w:pPr>
            <w:r w:rsidRPr="00191834">
              <w:rPr>
                <w:rFonts w:ascii="Times New Roman" w:hAnsi="Times New Roman" w:cs="Times New Roman"/>
                <w:sz w:val="16"/>
                <w:szCs w:val="16"/>
              </w:rPr>
              <w:t>Получение взятки</w:t>
            </w:r>
            <w:r w:rsidR="0004414C" w:rsidRPr="00191834">
              <w:rPr>
                <w:rFonts w:ascii="Times New Roman" w:hAnsi="Times New Roman" w:cs="Times New Roman"/>
                <w:sz w:val="16"/>
                <w:szCs w:val="16"/>
              </w:rPr>
              <w:t xml:space="preserve"> </w:t>
            </w:r>
          </w:p>
        </w:tc>
        <w:tc>
          <w:tcPr>
            <w:tcW w:w="11340" w:type="dxa"/>
            <w:tcBorders>
              <w:top w:val="single" w:sz="4" w:space="0" w:color="auto"/>
              <w:bottom w:val="single" w:sz="4" w:space="0" w:color="auto"/>
              <w:right w:val="thickThinLargeGap" w:sz="24" w:space="0" w:color="808080" w:themeColor="background1" w:themeShade="80"/>
            </w:tcBorders>
            <w:vAlign w:val="center"/>
          </w:tcPr>
          <w:p w:rsidR="0095117B" w:rsidRPr="00191834" w:rsidRDefault="0004414C" w:rsidP="00191834">
            <w:pPr>
              <w:ind w:firstLine="547"/>
              <w:jc w:val="both"/>
              <w:rPr>
                <w:rFonts w:ascii="Times New Roman" w:eastAsia="Times New Roman" w:hAnsi="Times New Roman" w:cs="Times New Roman"/>
                <w:sz w:val="16"/>
                <w:szCs w:val="16"/>
                <w:lang w:eastAsia="ru-RU"/>
              </w:rPr>
            </w:pPr>
            <w:r w:rsidRPr="00191834">
              <w:rPr>
                <w:rFonts w:ascii="Times New Roman" w:eastAsia="Times New Roman" w:hAnsi="Times New Roman" w:cs="Times New Roman"/>
                <w:sz w:val="16"/>
                <w:szCs w:val="16"/>
                <w:lang w:eastAsia="ru-RU"/>
              </w:rPr>
              <w:t>Ш</w:t>
            </w:r>
            <w:r w:rsidRPr="0004414C">
              <w:rPr>
                <w:rFonts w:ascii="Times New Roman" w:eastAsia="Times New Roman" w:hAnsi="Times New Roman" w:cs="Times New Roman"/>
                <w:sz w:val="16"/>
                <w:szCs w:val="16"/>
                <w:lang w:eastAsia="ru-RU"/>
              </w:rPr>
              <w:t>траф</w:t>
            </w:r>
            <w:r w:rsidRPr="00191834">
              <w:rPr>
                <w:rFonts w:ascii="Times New Roman" w:eastAsia="Times New Roman" w:hAnsi="Times New Roman" w:cs="Times New Roman"/>
                <w:sz w:val="16"/>
                <w:szCs w:val="16"/>
                <w:lang w:eastAsia="ru-RU"/>
              </w:rPr>
              <w:t xml:space="preserve"> </w:t>
            </w:r>
            <w:r w:rsidRPr="0004414C">
              <w:rPr>
                <w:rFonts w:ascii="Times New Roman" w:eastAsia="Times New Roman" w:hAnsi="Times New Roman" w:cs="Times New Roman"/>
                <w:sz w:val="16"/>
                <w:szCs w:val="16"/>
                <w:lang w:eastAsia="ru-RU"/>
              </w:rPr>
              <w:t>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
        </w:tc>
      </w:tr>
      <w:tr w:rsidR="0095117B" w:rsidRPr="00191834" w:rsidTr="00191834">
        <w:tc>
          <w:tcPr>
            <w:tcW w:w="5070" w:type="dxa"/>
            <w:tcBorders>
              <w:top w:val="single" w:sz="4" w:space="0" w:color="auto"/>
              <w:left w:val="thickThinLargeGap" w:sz="24" w:space="0" w:color="808080" w:themeColor="background1" w:themeShade="80"/>
              <w:bottom w:val="single" w:sz="4" w:space="0" w:color="auto"/>
            </w:tcBorders>
          </w:tcPr>
          <w:p w:rsidR="0095117B" w:rsidRPr="00191834" w:rsidRDefault="0095117B" w:rsidP="00191834">
            <w:pPr>
              <w:ind w:right="-108"/>
              <w:rPr>
                <w:rFonts w:ascii="Times New Roman" w:hAnsi="Times New Roman" w:cs="Times New Roman"/>
                <w:sz w:val="16"/>
                <w:szCs w:val="16"/>
              </w:rPr>
            </w:pPr>
            <w:r w:rsidRPr="00191834">
              <w:rPr>
                <w:rFonts w:ascii="Times New Roman" w:hAnsi="Times New Roman" w:cs="Times New Roman"/>
                <w:sz w:val="16"/>
                <w:szCs w:val="16"/>
              </w:rPr>
              <w:t>Получение взятки в значительном размере</w:t>
            </w:r>
            <w:r w:rsidR="000F4E15" w:rsidRPr="00191834">
              <w:rPr>
                <w:rFonts w:ascii="Times New Roman" w:hAnsi="Times New Roman" w:cs="Times New Roman"/>
                <w:b/>
                <w:sz w:val="16"/>
                <w:szCs w:val="16"/>
                <w:vertAlign w:val="superscript"/>
              </w:rPr>
              <w:t>1</w:t>
            </w:r>
          </w:p>
        </w:tc>
        <w:tc>
          <w:tcPr>
            <w:tcW w:w="11340" w:type="dxa"/>
            <w:tcBorders>
              <w:top w:val="single" w:sz="4" w:space="0" w:color="auto"/>
              <w:bottom w:val="single" w:sz="4" w:space="0" w:color="auto"/>
              <w:right w:val="thickThinLargeGap" w:sz="24" w:space="0" w:color="808080" w:themeColor="background1" w:themeShade="80"/>
            </w:tcBorders>
            <w:vAlign w:val="center"/>
          </w:tcPr>
          <w:p w:rsidR="0095117B" w:rsidRPr="00191834" w:rsidRDefault="0004414C" w:rsidP="00191834">
            <w:pPr>
              <w:ind w:firstLine="547"/>
              <w:jc w:val="both"/>
              <w:rPr>
                <w:rFonts w:ascii="Times New Roman" w:eastAsia="Times New Roman" w:hAnsi="Times New Roman" w:cs="Times New Roman"/>
                <w:sz w:val="16"/>
                <w:szCs w:val="16"/>
                <w:lang w:eastAsia="ru-RU"/>
              </w:rPr>
            </w:pPr>
            <w:r w:rsidRPr="0004414C">
              <w:rPr>
                <w:rFonts w:ascii="Times New Roman" w:eastAsia="Times New Roman" w:hAnsi="Times New Roman" w:cs="Times New Roman"/>
                <w:sz w:val="16"/>
                <w:szCs w:val="16"/>
                <w:lang w:eastAsia="ru-RU"/>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tc>
      </w:tr>
      <w:tr w:rsidR="0095117B" w:rsidRPr="00191834" w:rsidTr="00191834">
        <w:trPr>
          <w:trHeight w:val="679"/>
        </w:trPr>
        <w:tc>
          <w:tcPr>
            <w:tcW w:w="5070" w:type="dxa"/>
            <w:tcBorders>
              <w:top w:val="single" w:sz="4" w:space="0" w:color="auto"/>
              <w:left w:val="thickThinLargeGap" w:sz="24" w:space="0" w:color="808080" w:themeColor="background1" w:themeShade="80"/>
              <w:bottom w:val="single" w:sz="4" w:space="0" w:color="auto"/>
            </w:tcBorders>
          </w:tcPr>
          <w:p w:rsidR="0095117B" w:rsidRPr="00191834" w:rsidRDefault="0095117B" w:rsidP="00191834">
            <w:pPr>
              <w:ind w:right="-108"/>
              <w:rPr>
                <w:rFonts w:ascii="Times New Roman" w:hAnsi="Times New Roman" w:cs="Times New Roman"/>
                <w:sz w:val="16"/>
                <w:szCs w:val="16"/>
              </w:rPr>
            </w:pPr>
            <w:r w:rsidRPr="00191834">
              <w:rPr>
                <w:rFonts w:ascii="Times New Roman" w:hAnsi="Times New Roman" w:cs="Times New Roman"/>
                <w:sz w:val="16"/>
                <w:szCs w:val="16"/>
              </w:rPr>
              <w:t xml:space="preserve">Получение взятки за </w:t>
            </w:r>
            <w:hyperlink r:id="rId11" w:history="1">
              <w:r w:rsidRPr="00191834">
                <w:rPr>
                  <w:rFonts w:ascii="Times New Roman" w:hAnsi="Times New Roman" w:cs="Times New Roman"/>
                  <w:sz w:val="16"/>
                  <w:szCs w:val="16"/>
                </w:rPr>
                <w:t>незаконные</w:t>
              </w:r>
            </w:hyperlink>
            <w:r w:rsidRPr="00191834">
              <w:rPr>
                <w:rFonts w:ascii="Times New Roman" w:hAnsi="Times New Roman" w:cs="Times New Roman"/>
                <w:sz w:val="16"/>
                <w:szCs w:val="16"/>
              </w:rPr>
              <w:t xml:space="preserve"> действия (бездействие)</w:t>
            </w:r>
          </w:p>
        </w:tc>
        <w:tc>
          <w:tcPr>
            <w:tcW w:w="11340" w:type="dxa"/>
            <w:tcBorders>
              <w:top w:val="single" w:sz="4" w:space="0" w:color="auto"/>
              <w:bottom w:val="single" w:sz="4" w:space="0" w:color="auto"/>
              <w:right w:val="thickThinLargeGap" w:sz="24" w:space="0" w:color="808080" w:themeColor="background1" w:themeShade="80"/>
            </w:tcBorders>
            <w:vAlign w:val="center"/>
          </w:tcPr>
          <w:p w:rsidR="0095117B" w:rsidRPr="00191834" w:rsidRDefault="0004414C" w:rsidP="00191834">
            <w:pPr>
              <w:ind w:firstLine="547"/>
              <w:jc w:val="both"/>
              <w:rPr>
                <w:rFonts w:ascii="Times New Roman" w:eastAsia="Times New Roman" w:hAnsi="Times New Roman" w:cs="Times New Roman"/>
                <w:sz w:val="16"/>
                <w:szCs w:val="16"/>
                <w:lang w:eastAsia="ru-RU"/>
              </w:rPr>
            </w:pPr>
            <w:r w:rsidRPr="0004414C">
              <w:rPr>
                <w:rFonts w:ascii="Times New Roman" w:eastAsia="Times New Roman" w:hAnsi="Times New Roman" w:cs="Times New Roman"/>
                <w:sz w:val="16"/>
                <w:szCs w:val="16"/>
                <w:lang w:eastAsia="ru-RU"/>
              </w:rP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tc>
      </w:tr>
      <w:tr w:rsidR="0095117B" w:rsidRPr="00191834" w:rsidTr="00191834">
        <w:tc>
          <w:tcPr>
            <w:tcW w:w="5070" w:type="dxa"/>
            <w:tcBorders>
              <w:top w:val="single" w:sz="4" w:space="0" w:color="auto"/>
              <w:left w:val="thickThinLargeGap" w:sz="24" w:space="0" w:color="808080" w:themeColor="background1" w:themeShade="80"/>
              <w:bottom w:val="single" w:sz="4" w:space="0" w:color="auto"/>
            </w:tcBorders>
          </w:tcPr>
          <w:p w:rsidR="0095117B" w:rsidRPr="00191834" w:rsidRDefault="0095117B" w:rsidP="00191834">
            <w:pPr>
              <w:rPr>
                <w:rFonts w:ascii="Times New Roman" w:hAnsi="Times New Roman" w:cs="Times New Roman"/>
                <w:sz w:val="16"/>
                <w:szCs w:val="16"/>
              </w:rPr>
            </w:pPr>
            <w:r w:rsidRPr="00191834">
              <w:rPr>
                <w:rFonts w:ascii="Times New Roman" w:hAnsi="Times New Roman" w:cs="Times New Roman"/>
                <w:sz w:val="16"/>
                <w:szCs w:val="16"/>
              </w:rPr>
              <w:t xml:space="preserve">Получение взятки, получение взятки за </w:t>
            </w:r>
            <w:hyperlink r:id="rId12" w:history="1">
              <w:r w:rsidRPr="00191834">
                <w:rPr>
                  <w:rFonts w:ascii="Times New Roman" w:hAnsi="Times New Roman" w:cs="Times New Roman"/>
                  <w:sz w:val="16"/>
                  <w:szCs w:val="16"/>
                </w:rPr>
                <w:t>незаконные</w:t>
              </w:r>
            </w:hyperlink>
            <w:r w:rsidRPr="00191834">
              <w:rPr>
                <w:rFonts w:ascii="Times New Roman" w:hAnsi="Times New Roman" w:cs="Times New Roman"/>
                <w:sz w:val="16"/>
                <w:szCs w:val="16"/>
              </w:rPr>
              <w:t xml:space="preserve"> действия (бездействие), если они совершены группой лиц по </w:t>
            </w:r>
            <w:hyperlink r:id="rId13" w:history="1">
              <w:r w:rsidRPr="00191834">
                <w:rPr>
                  <w:rFonts w:ascii="Times New Roman" w:hAnsi="Times New Roman" w:cs="Times New Roman"/>
                  <w:sz w:val="16"/>
                  <w:szCs w:val="16"/>
                </w:rPr>
                <w:t>предварительному сговору</w:t>
              </w:r>
            </w:hyperlink>
            <w:r w:rsidRPr="00191834">
              <w:rPr>
                <w:rFonts w:ascii="Times New Roman" w:hAnsi="Times New Roman" w:cs="Times New Roman"/>
                <w:sz w:val="16"/>
                <w:szCs w:val="16"/>
              </w:rPr>
              <w:t xml:space="preserve"> или </w:t>
            </w:r>
            <w:hyperlink r:id="rId14" w:history="1">
              <w:r w:rsidRPr="00191834">
                <w:rPr>
                  <w:rFonts w:ascii="Times New Roman" w:hAnsi="Times New Roman" w:cs="Times New Roman"/>
                  <w:sz w:val="16"/>
                  <w:szCs w:val="16"/>
                </w:rPr>
                <w:t>организованной группой</w:t>
              </w:r>
            </w:hyperlink>
            <w:r w:rsidRPr="00191834">
              <w:rPr>
                <w:rFonts w:ascii="Times New Roman" w:hAnsi="Times New Roman" w:cs="Times New Roman"/>
                <w:sz w:val="16"/>
                <w:szCs w:val="16"/>
              </w:rPr>
              <w:t xml:space="preserve"> (далее – группой лиц)</w:t>
            </w:r>
          </w:p>
        </w:tc>
        <w:tc>
          <w:tcPr>
            <w:tcW w:w="11340" w:type="dxa"/>
            <w:vMerge w:val="restart"/>
            <w:tcBorders>
              <w:top w:val="single" w:sz="4" w:space="0" w:color="auto"/>
              <w:bottom w:val="single" w:sz="4" w:space="0" w:color="auto"/>
              <w:right w:val="thickThinLargeGap" w:sz="24" w:space="0" w:color="808080" w:themeColor="background1" w:themeShade="80"/>
            </w:tcBorders>
            <w:vAlign w:val="center"/>
          </w:tcPr>
          <w:p w:rsidR="0004414C" w:rsidRPr="0004414C" w:rsidRDefault="0004414C" w:rsidP="00191834">
            <w:pPr>
              <w:ind w:firstLine="547"/>
              <w:jc w:val="both"/>
              <w:rPr>
                <w:rFonts w:ascii="Times New Roman" w:eastAsia="Times New Roman" w:hAnsi="Times New Roman" w:cs="Times New Roman"/>
                <w:sz w:val="16"/>
                <w:szCs w:val="16"/>
                <w:lang w:eastAsia="ru-RU"/>
              </w:rPr>
            </w:pPr>
            <w:r w:rsidRPr="0004414C">
              <w:rPr>
                <w:rFonts w:ascii="Times New Roman" w:eastAsia="Times New Roman" w:hAnsi="Times New Roman" w:cs="Times New Roman"/>
                <w:sz w:val="16"/>
                <w:szCs w:val="16"/>
                <w:lang w:eastAsia="ru-RU"/>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95117B" w:rsidRPr="00191834" w:rsidRDefault="0095117B" w:rsidP="00191834">
            <w:pPr>
              <w:ind w:right="-75"/>
              <w:rPr>
                <w:rFonts w:ascii="Times New Roman" w:hAnsi="Times New Roman" w:cs="Times New Roman"/>
                <w:sz w:val="16"/>
                <w:szCs w:val="16"/>
              </w:rPr>
            </w:pPr>
          </w:p>
        </w:tc>
      </w:tr>
      <w:tr w:rsidR="0095117B" w:rsidRPr="00191834" w:rsidTr="00191834">
        <w:tc>
          <w:tcPr>
            <w:tcW w:w="5070" w:type="dxa"/>
            <w:tcBorders>
              <w:top w:val="single" w:sz="4" w:space="0" w:color="auto"/>
              <w:left w:val="thickThinLargeGap" w:sz="24" w:space="0" w:color="808080" w:themeColor="background1" w:themeShade="80"/>
              <w:bottom w:val="single" w:sz="4" w:space="0" w:color="auto"/>
            </w:tcBorders>
          </w:tcPr>
          <w:p w:rsidR="0095117B" w:rsidRPr="00191834" w:rsidRDefault="0095117B" w:rsidP="00191834">
            <w:pPr>
              <w:ind w:right="-108"/>
              <w:rPr>
                <w:rFonts w:ascii="Times New Roman" w:hAnsi="Times New Roman" w:cs="Times New Roman"/>
                <w:sz w:val="16"/>
                <w:szCs w:val="16"/>
              </w:rPr>
            </w:pPr>
            <w:r w:rsidRPr="00191834">
              <w:rPr>
                <w:rFonts w:ascii="Times New Roman" w:hAnsi="Times New Roman" w:cs="Times New Roman"/>
                <w:sz w:val="16"/>
                <w:szCs w:val="16"/>
              </w:rPr>
              <w:t xml:space="preserve">Получение взятки, получение взятки за </w:t>
            </w:r>
            <w:hyperlink r:id="rId15" w:history="1">
              <w:r w:rsidRPr="00191834">
                <w:rPr>
                  <w:rFonts w:ascii="Times New Roman" w:hAnsi="Times New Roman" w:cs="Times New Roman"/>
                  <w:sz w:val="16"/>
                  <w:szCs w:val="16"/>
                </w:rPr>
                <w:t>незаконные</w:t>
              </w:r>
            </w:hyperlink>
            <w:r w:rsidRPr="00191834">
              <w:rPr>
                <w:rFonts w:ascii="Times New Roman" w:hAnsi="Times New Roman" w:cs="Times New Roman"/>
                <w:sz w:val="16"/>
                <w:szCs w:val="16"/>
              </w:rPr>
              <w:t xml:space="preserve"> действия (бездействие), если они совершены с </w:t>
            </w:r>
            <w:hyperlink r:id="rId16" w:history="1">
              <w:r w:rsidRPr="00191834">
                <w:rPr>
                  <w:rFonts w:ascii="Times New Roman" w:hAnsi="Times New Roman" w:cs="Times New Roman"/>
                  <w:sz w:val="16"/>
                  <w:szCs w:val="16"/>
                </w:rPr>
                <w:t>вымогательством</w:t>
              </w:r>
            </w:hyperlink>
            <w:r w:rsidRPr="00191834">
              <w:rPr>
                <w:rFonts w:ascii="Times New Roman" w:hAnsi="Times New Roman" w:cs="Times New Roman"/>
                <w:sz w:val="16"/>
                <w:szCs w:val="16"/>
              </w:rPr>
              <w:t xml:space="preserve"> взятки</w:t>
            </w:r>
          </w:p>
        </w:tc>
        <w:tc>
          <w:tcPr>
            <w:tcW w:w="11340" w:type="dxa"/>
            <w:vMerge/>
            <w:tcBorders>
              <w:top w:val="single" w:sz="4" w:space="0" w:color="auto"/>
              <w:bottom w:val="single" w:sz="4" w:space="0" w:color="auto"/>
              <w:right w:val="thickThinLargeGap" w:sz="24" w:space="0" w:color="808080" w:themeColor="background1" w:themeShade="80"/>
            </w:tcBorders>
            <w:vAlign w:val="center"/>
          </w:tcPr>
          <w:p w:rsidR="0095117B" w:rsidRPr="00191834" w:rsidRDefault="0095117B" w:rsidP="00191834">
            <w:pPr>
              <w:autoSpaceDE w:val="0"/>
              <w:autoSpaceDN w:val="0"/>
              <w:adjustRightInd w:val="0"/>
              <w:ind w:right="-75"/>
              <w:rPr>
                <w:rFonts w:ascii="Times New Roman" w:hAnsi="Times New Roman" w:cs="Times New Roman"/>
                <w:sz w:val="16"/>
                <w:szCs w:val="16"/>
              </w:rPr>
            </w:pPr>
          </w:p>
        </w:tc>
      </w:tr>
      <w:tr w:rsidR="0095117B" w:rsidRPr="00191834" w:rsidTr="00191834">
        <w:tc>
          <w:tcPr>
            <w:tcW w:w="5070" w:type="dxa"/>
            <w:tcBorders>
              <w:top w:val="single" w:sz="4" w:space="0" w:color="auto"/>
              <w:left w:val="thickThinLargeGap" w:sz="24" w:space="0" w:color="808080" w:themeColor="background1" w:themeShade="80"/>
              <w:bottom w:val="single" w:sz="4" w:space="0" w:color="auto"/>
            </w:tcBorders>
          </w:tcPr>
          <w:p w:rsidR="0095117B" w:rsidRPr="00191834" w:rsidRDefault="0095117B" w:rsidP="00191834">
            <w:pPr>
              <w:ind w:right="-108"/>
              <w:rPr>
                <w:rFonts w:ascii="Times New Roman" w:hAnsi="Times New Roman" w:cs="Times New Roman"/>
                <w:sz w:val="16"/>
                <w:szCs w:val="16"/>
              </w:rPr>
            </w:pPr>
            <w:r w:rsidRPr="00191834">
              <w:rPr>
                <w:rFonts w:ascii="Times New Roman" w:hAnsi="Times New Roman" w:cs="Times New Roman"/>
                <w:sz w:val="16"/>
                <w:szCs w:val="16"/>
              </w:rPr>
              <w:t xml:space="preserve">Получение взятки, получение взятки за </w:t>
            </w:r>
            <w:hyperlink r:id="rId17" w:history="1">
              <w:r w:rsidRPr="00191834">
                <w:rPr>
                  <w:rFonts w:ascii="Times New Roman" w:hAnsi="Times New Roman" w:cs="Times New Roman"/>
                  <w:sz w:val="16"/>
                  <w:szCs w:val="16"/>
                </w:rPr>
                <w:t>незаконные</w:t>
              </w:r>
            </w:hyperlink>
            <w:r w:rsidRPr="00191834">
              <w:rPr>
                <w:rFonts w:ascii="Times New Roman" w:hAnsi="Times New Roman" w:cs="Times New Roman"/>
                <w:sz w:val="16"/>
                <w:szCs w:val="16"/>
              </w:rPr>
              <w:t xml:space="preserve"> действия (бездействие), в крупном размере</w:t>
            </w:r>
            <w:r w:rsidR="000F4E15" w:rsidRPr="00191834">
              <w:rPr>
                <w:rFonts w:ascii="Times New Roman" w:hAnsi="Times New Roman" w:cs="Times New Roman"/>
                <w:b/>
                <w:sz w:val="16"/>
                <w:szCs w:val="16"/>
                <w:vertAlign w:val="superscript"/>
              </w:rPr>
              <w:t>2</w:t>
            </w:r>
          </w:p>
        </w:tc>
        <w:tc>
          <w:tcPr>
            <w:tcW w:w="11340" w:type="dxa"/>
            <w:vMerge/>
            <w:tcBorders>
              <w:top w:val="single" w:sz="4" w:space="0" w:color="auto"/>
              <w:bottom w:val="single" w:sz="4" w:space="0" w:color="auto"/>
              <w:right w:val="thickThinLargeGap" w:sz="24" w:space="0" w:color="808080" w:themeColor="background1" w:themeShade="80"/>
            </w:tcBorders>
            <w:vAlign w:val="center"/>
          </w:tcPr>
          <w:p w:rsidR="0095117B" w:rsidRPr="00191834" w:rsidRDefault="0095117B" w:rsidP="00191834">
            <w:pPr>
              <w:autoSpaceDE w:val="0"/>
              <w:autoSpaceDN w:val="0"/>
              <w:adjustRightInd w:val="0"/>
              <w:ind w:right="-75"/>
              <w:rPr>
                <w:rFonts w:ascii="Times New Roman" w:hAnsi="Times New Roman" w:cs="Times New Roman"/>
                <w:sz w:val="16"/>
                <w:szCs w:val="16"/>
              </w:rPr>
            </w:pPr>
          </w:p>
        </w:tc>
      </w:tr>
      <w:tr w:rsidR="002416E5" w:rsidRPr="00191834" w:rsidTr="00191834">
        <w:trPr>
          <w:trHeight w:val="60"/>
        </w:trPr>
        <w:tc>
          <w:tcPr>
            <w:tcW w:w="5070" w:type="dxa"/>
            <w:tcBorders>
              <w:top w:val="single" w:sz="4" w:space="0" w:color="auto"/>
              <w:left w:val="thickThinLargeGap" w:sz="24" w:space="0" w:color="808080" w:themeColor="background1" w:themeShade="80"/>
              <w:bottom w:val="single" w:sz="4" w:space="0" w:color="auto"/>
            </w:tcBorders>
            <w:shd w:val="clear" w:color="auto" w:fill="D9D9D9" w:themeFill="background1" w:themeFillShade="D9"/>
          </w:tcPr>
          <w:p w:rsidR="002416E5" w:rsidRPr="00191834" w:rsidRDefault="002416E5" w:rsidP="00191834">
            <w:pPr>
              <w:ind w:right="-108"/>
              <w:rPr>
                <w:rFonts w:ascii="Times New Roman" w:hAnsi="Times New Roman" w:cs="Times New Roman"/>
                <w:sz w:val="16"/>
                <w:szCs w:val="16"/>
              </w:rPr>
            </w:pPr>
          </w:p>
        </w:tc>
        <w:tc>
          <w:tcPr>
            <w:tcW w:w="11340" w:type="dxa"/>
            <w:tcBorders>
              <w:top w:val="single" w:sz="4" w:space="0" w:color="auto"/>
              <w:bottom w:val="single" w:sz="4" w:space="0" w:color="auto"/>
              <w:right w:val="thickThinLargeGap" w:sz="24" w:space="0" w:color="808080" w:themeColor="background1" w:themeShade="80"/>
            </w:tcBorders>
            <w:shd w:val="clear" w:color="auto" w:fill="D9D9D9" w:themeFill="background1" w:themeFillShade="D9"/>
            <w:vAlign w:val="center"/>
          </w:tcPr>
          <w:p w:rsidR="002416E5" w:rsidRPr="00191834" w:rsidRDefault="002416E5" w:rsidP="00191834">
            <w:pPr>
              <w:autoSpaceDE w:val="0"/>
              <w:autoSpaceDN w:val="0"/>
              <w:adjustRightInd w:val="0"/>
              <w:ind w:right="-75"/>
              <w:rPr>
                <w:rFonts w:ascii="Times New Roman" w:hAnsi="Times New Roman" w:cs="Times New Roman"/>
                <w:sz w:val="16"/>
                <w:szCs w:val="16"/>
              </w:rPr>
            </w:pPr>
          </w:p>
        </w:tc>
      </w:tr>
      <w:tr w:rsidR="0095117B" w:rsidRPr="00191834" w:rsidTr="00191834">
        <w:tc>
          <w:tcPr>
            <w:tcW w:w="5070" w:type="dxa"/>
            <w:tcBorders>
              <w:top w:val="single" w:sz="4" w:space="0" w:color="auto"/>
              <w:left w:val="thickThinLargeGap" w:sz="24" w:space="0" w:color="808080" w:themeColor="background1" w:themeShade="80"/>
              <w:bottom w:val="single" w:sz="4" w:space="0" w:color="auto"/>
            </w:tcBorders>
          </w:tcPr>
          <w:p w:rsidR="0095117B" w:rsidRPr="00191834" w:rsidRDefault="0095117B" w:rsidP="00191834">
            <w:pPr>
              <w:ind w:right="-108"/>
              <w:rPr>
                <w:rFonts w:ascii="Times New Roman" w:hAnsi="Times New Roman" w:cs="Times New Roman"/>
                <w:sz w:val="16"/>
                <w:szCs w:val="16"/>
              </w:rPr>
            </w:pPr>
            <w:r w:rsidRPr="00191834">
              <w:rPr>
                <w:rFonts w:ascii="Times New Roman" w:hAnsi="Times New Roman" w:cs="Times New Roman"/>
                <w:sz w:val="16"/>
                <w:szCs w:val="16"/>
              </w:rPr>
              <w:t xml:space="preserve">Получение взятки, получение взятки за </w:t>
            </w:r>
            <w:hyperlink r:id="rId18" w:history="1">
              <w:r w:rsidRPr="00191834">
                <w:rPr>
                  <w:rFonts w:ascii="Times New Roman" w:hAnsi="Times New Roman" w:cs="Times New Roman"/>
                  <w:sz w:val="16"/>
                  <w:szCs w:val="16"/>
                </w:rPr>
                <w:t>незаконные</w:t>
              </w:r>
            </w:hyperlink>
            <w:r w:rsidRPr="00191834">
              <w:rPr>
                <w:rFonts w:ascii="Times New Roman" w:hAnsi="Times New Roman" w:cs="Times New Roman"/>
                <w:sz w:val="16"/>
                <w:szCs w:val="16"/>
              </w:rPr>
              <w:t xml:space="preserve"> действия (бездействие) в особо крупном размере</w:t>
            </w:r>
            <w:r w:rsidR="000F4E15" w:rsidRPr="00191834">
              <w:rPr>
                <w:rFonts w:ascii="Times New Roman" w:hAnsi="Times New Roman" w:cs="Times New Roman"/>
                <w:b/>
                <w:sz w:val="16"/>
                <w:szCs w:val="16"/>
                <w:vertAlign w:val="superscript"/>
              </w:rPr>
              <w:t>3</w:t>
            </w:r>
          </w:p>
        </w:tc>
        <w:tc>
          <w:tcPr>
            <w:tcW w:w="11340" w:type="dxa"/>
            <w:vMerge w:val="restart"/>
            <w:tcBorders>
              <w:top w:val="single" w:sz="4" w:space="0" w:color="auto"/>
              <w:bottom w:val="single" w:sz="4" w:space="0" w:color="auto"/>
              <w:right w:val="thickThinLargeGap" w:sz="24" w:space="0" w:color="808080" w:themeColor="background1" w:themeShade="80"/>
            </w:tcBorders>
            <w:vAlign w:val="center"/>
          </w:tcPr>
          <w:p w:rsidR="0095117B" w:rsidRPr="00191834" w:rsidRDefault="0095117B" w:rsidP="00191834">
            <w:pPr>
              <w:autoSpaceDE w:val="0"/>
              <w:autoSpaceDN w:val="0"/>
              <w:adjustRightInd w:val="0"/>
              <w:ind w:right="-75"/>
              <w:rPr>
                <w:rFonts w:ascii="Times New Roman" w:hAnsi="Times New Roman" w:cs="Times New Roman"/>
                <w:sz w:val="16"/>
                <w:szCs w:val="16"/>
              </w:rPr>
            </w:pPr>
            <w:r w:rsidRPr="00191834">
              <w:rPr>
                <w:rFonts w:ascii="Times New Roman" w:hAnsi="Times New Roman" w:cs="Times New Roman"/>
                <w:sz w:val="16"/>
                <w:szCs w:val="16"/>
              </w:rPr>
              <w:t>наказываются штрафом в размере от 80 до 100-кратной суммы взятки с лишением права занимать  должности на срок до 3 лет</w:t>
            </w:r>
            <w:r w:rsidR="00A32D54" w:rsidRPr="00191834">
              <w:rPr>
                <w:rFonts w:ascii="Times New Roman" w:hAnsi="Times New Roman" w:cs="Times New Roman"/>
                <w:sz w:val="16"/>
                <w:szCs w:val="16"/>
              </w:rPr>
              <w:t xml:space="preserve"> </w:t>
            </w:r>
            <w:r w:rsidRPr="00191834">
              <w:rPr>
                <w:rFonts w:ascii="Times New Roman" w:hAnsi="Times New Roman" w:cs="Times New Roman"/>
                <w:sz w:val="16"/>
                <w:szCs w:val="16"/>
              </w:rPr>
              <w:t xml:space="preserve"> </w:t>
            </w:r>
            <w:r w:rsidRPr="00191834">
              <w:rPr>
                <w:rFonts w:ascii="Times New Roman" w:hAnsi="Times New Roman" w:cs="Times New Roman"/>
                <w:i/>
                <w:sz w:val="16"/>
                <w:szCs w:val="16"/>
                <w:u w:val="single"/>
              </w:rPr>
              <w:t>либо</w:t>
            </w:r>
            <w:r w:rsidRPr="00191834">
              <w:rPr>
                <w:rFonts w:ascii="Times New Roman" w:hAnsi="Times New Roman" w:cs="Times New Roman"/>
                <w:sz w:val="16"/>
                <w:szCs w:val="16"/>
              </w:rPr>
              <w:t xml:space="preserve"> лишением свободы на срок от 8 до 15 лет со штрафом в размере 70-кратной суммы взятки</w:t>
            </w:r>
          </w:p>
        </w:tc>
      </w:tr>
      <w:tr w:rsidR="0095117B" w:rsidRPr="00191834" w:rsidTr="00191834">
        <w:tc>
          <w:tcPr>
            <w:tcW w:w="5070" w:type="dxa"/>
            <w:tcBorders>
              <w:top w:val="single" w:sz="4" w:space="0" w:color="auto"/>
              <w:left w:val="thickThinLargeGap" w:sz="24" w:space="0" w:color="808080" w:themeColor="background1" w:themeShade="80"/>
              <w:bottom w:val="single" w:sz="4" w:space="0" w:color="auto"/>
            </w:tcBorders>
          </w:tcPr>
          <w:p w:rsidR="0095117B" w:rsidRPr="00191834" w:rsidRDefault="0095117B" w:rsidP="00191834">
            <w:pPr>
              <w:ind w:right="-108"/>
              <w:rPr>
                <w:rFonts w:ascii="Times New Roman" w:hAnsi="Times New Roman" w:cs="Times New Roman"/>
                <w:sz w:val="16"/>
                <w:szCs w:val="16"/>
              </w:rPr>
            </w:pPr>
            <w:r w:rsidRPr="00191834">
              <w:rPr>
                <w:rFonts w:ascii="Times New Roman" w:hAnsi="Times New Roman" w:cs="Times New Roman"/>
                <w:sz w:val="16"/>
                <w:szCs w:val="16"/>
              </w:rPr>
              <w:t xml:space="preserve">Получение взятки, получение взятки за </w:t>
            </w:r>
            <w:hyperlink r:id="rId19" w:history="1">
              <w:r w:rsidRPr="00191834">
                <w:rPr>
                  <w:rFonts w:ascii="Times New Roman" w:hAnsi="Times New Roman" w:cs="Times New Roman"/>
                  <w:sz w:val="16"/>
                  <w:szCs w:val="16"/>
                </w:rPr>
                <w:t>незаконные</w:t>
              </w:r>
            </w:hyperlink>
            <w:r w:rsidRPr="00191834">
              <w:rPr>
                <w:rFonts w:ascii="Times New Roman" w:hAnsi="Times New Roman" w:cs="Times New Roman"/>
                <w:sz w:val="16"/>
                <w:szCs w:val="16"/>
              </w:rPr>
              <w:t xml:space="preserve"> действия (бездействие) в особо крупном размере, совершенные группой лиц</w:t>
            </w:r>
          </w:p>
        </w:tc>
        <w:tc>
          <w:tcPr>
            <w:tcW w:w="11340" w:type="dxa"/>
            <w:vMerge/>
            <w:tcBorders>
              <w:top w:val="single" w:sz="4" w:space="0" w:color="auto"/>
              <w:bottom w:val="single" w:sz="4" w:space="0" w:color="auto"/>
              <w:right w:val="thickThinLargeGap" w:sz="24" w:space="0" w:color="808080" w:themeColor="background1" w:themeShade="80"/>
            </w:tcBorders>
            <w:vAlign w:val="center"/>
          </w:tcPr>
          <w:p w:rsidR="0095117B" w:rsidRPr="00191834" w:rsidRDefault="0095117B" w:rsidP="00191834">
            <w:pPr>
              <w:autoSpaceDE w:val="0"/>
              <w:autoSpaceDN w:val="0"/>
              <w:adjustRightInd w:val="0"/>
              <w:ind w:right="-75"/>
              <w:rPr>
                <w:rFonts w:ascii="Times New Roman" w:hAnsi="Times New Roman" w:cs="Times New Roman"/>
                <w:sz w:val="16"/>
                <w:szCs w:val="16"/>
              </w:rPr>
            </w:pPr>
          </w:p>
        </w:tc>
      </w:tr>
      <w:tr w:rsidR="0095117B" w:rsidRPr="00191834" w:rsidTr="00191834">
        <w:tc>
          <w:tcPr>
            <w:tcW w:w="5070" w:type="dxa"/>
            <w:tcBorders>
              <w:top w:val="single" w:sz="4" w:space="0" w:color="auto"/>
              <w:left w:val="thickThinLargeGap" w:sz="24" w:space="0" w:color="808080" w:themeColor="background1" w:themeShade="80"/>
              <w:bottom w:val="single" w:sz="4" w:space="0" w:color="auto"/>
            </w:tcBorders>
          </w:tcPr>
          <w:p w:rsidR="0095117B" w:rsidRPr="00191834" w:rsidRDefault="0095117B" w:rsidP="00191834">
            <w:pPr>
              <w:ind w:right="-108"/>
              <w:rPr>
                <w:rFonts w:ascii="Times New Roman" w:hAnsi="Times New Roman" w:cs="Times New Roman"/>
                <w:sz w:val="16"/>
                <w:szCs w:val="16"/>
              </w:rPr>
            </w:pPr>
            <w:r w:rsidRPr="00191834">
              <w:rPr>
                <w:rFonts w:ascii="Times New Roman" w:hAnsi="Times New Roman" w:cs="Times New Roman"/>
                <w:sz w:val="16"/>
                <w:szCs w:val="16"/>
              </w:rPr>
              <w:t xml:space="preserve">Получение взятки, получение взятки за </w:t>
            </w:r>
            <w:hyperlink r:id="rId20" w:history="1">
              <w:r w:rsidRPr="00191834">
                <w:rPr>
                  <w:rFonts w:ascii="Times New Roman" w:hAnsi="Times New Roman" w:cs="Times New Roman"/>
                  <w:sz w:val="16"/>
                  <w:szCs w:val="16"/>
                </w:rPr>
                <w:t>незаконные</w:t>
              </w:r>
            </w:hyperlink>
            <w:r w:rsidRPr="00191834">
              <w:rPr>
                <w:rFonts w:ascii="Times New Roman" w:hAnsi="Times New Roman" w:cs="Times New Roman"/>
                <w:sz w:val="16"/>
                <w:szCs w:val="16"/>
              </w:rPr>
              <w:t xml:space="preserve"> действия (бездействие) в особо крупном размере, совершенные с </w:t>
            </w:r>
            <w:hyperlink r:id="rId21" w:history="1">
              <w:r w:rsidRPr="00191834">
                <w:rPr>
                  <w:rFonts w:ascii="Times New Roman" w:hAnsi="Times New Roman" w:cs="Times New Roman"/>
                  <w:sz w:val="16"/>
                  <w:szCs w:val="16"/>
                </w:rPr>
                <w:t>вымогательством</w:t>
              </w:r>
            </w:hyperlink>
            <w:r w:rsidRPr="00191834">
              <w:rPr>
                <w:rFonts w:ascii="Times New Roman" w:hAnsi="Times New Roman" w:cs="Times New Roman"/>
                <w:sz w:val="16"/>
                <w:szCs w:val="16"/>
              </w:rPr>
              <w:t xml:space="preserve"> взятки</w:t>
            </w:r>
          </w:p>
        </w:tc>
        <w:tc>
          <w:tcPr>
            <w:tcW w:w="11340" w:type="dxa"/>
            <w:vMerge/>
            <w:tcBorders>
              <w:top w:val="single" w:sz="4" w:space="0" w:color="auto"/>
              <w:bottom w:val="single" w:sz="4" w:space="0" w:color="auto"/>
              <w:right w:val="thickThinLargeGap" w:sz="24" w:space="0" w:color="808080" w:themeColor="background1" w:themeShade="80"/>
            </w:tcBorders>
            <w:vAlign w:val="center"/>
          </w:tcPr>
          <w:p w:rsidR="0095117B" w:rsidRPr="00191834" w:rsidRDefault="0095117B" w:rsidP="00191834">
            <w:pPr>
              <w:autoSpaceDE w:val="0"/>
              <w:autoSpaceDN w:val="0"/>
              <w:adjustRightInd w:val="0"/>
              <w:ind w:right="-75"/>
              <w:rPr>
                <w:rFonts w:ascii="Times New Roman" w:hAnsi="Times New Roman" w:cs="Times New Roman"/>
                <w:sz w:val="16"/>
                <w:szCs w:val="16"/>
              </w:rPr>
            </w:pPr>
          </w:p>
        </w:tc>
      </w:tr>
      <w:tr w:rsidR="0095117B" w:rsidRPr="00191834" w:rsidTr="00191834">
        <w:tc>
          <w:tcPr>
            <w:tcW w:w="5070" w:type="dxa"/>
            <w:tcBorders>
              <w:top w:val="single" w:sz="4" w:space="0" w:color="auto"/>
              <w:left w:val="thickThinLargeGap" w:sz="24" w:space="0" w:color="808080" w:themeColor="background1" w:themeShade="80"/>
              <w:bottom w:val="single" w:sz="4" w:space="0" w:color="auto"/>
            </w:tcBorders>
          </w:tcPr>
          <w:p w:rsidR="0095117B" w:rsidRPr="00191834" w:rsidRDefault="0095117B" w:rsidP="00191834">
            <w:pPr>
              <w:ind w:right="-108"/>
              <w:rPr>
                <w:rFonts w:ascii="Times New Roman" w:hAnsi="Times New Roman" w:cs="Times New Roman"/>
                <w:sz w:val="16"/>
                <w:szCs w:val="16"/>
              </w:rPr>
            </w:pPr>
            <w:r w:rsidRPr="00191834">
              <w:rPr>
                <w:rFonts w:ascii="Times New Roman" w:hAnsi="Times New Roman" w:cs="Times New Roman"/>
                <w:sz w:val="16"/>
                <w:szCs w:val="16"/>
              </w:rPr>
              <w:t>Дача взятки должностному лицу лично или через посредника (далее – дача взятки)</w:t>
            </w:r>
          </w:p>
        </w:tc>
        <w:tc>
          <w:tcPr>
            <w:tcW w:w="11340" w:type="dxa"/>
            <w:tcBorders>
              <w:top w:val="single" w:sz="4" w:space="0" w:color="auto"/>
              <w:bottom w:val="single" w:sz="4" w:space="0" w:color="auto"/>
              <w:right w:val="thickThinLargeGap" w:sz="24" w:space="0" w:color="808080" w:themeColor="background1" w:themeShade="80"/>
            </w:tcBorders>
            <w:vAlign w:val="center"/>
          </w:tcPr>
          <w:p w:rsidR="0095117B" w:rsidRPr="00191834" w:rsidRDefault="0004414C" w:rsidP="00191834">
            <w:pPr>
              <w:ind w:firstLine="547"/>
              <w:jc w:val="both"/>
              <w:rPr>
                <w:rFonts w:ascii="Times New Roman" w:eastAsia="Times New Roman" w:hAnsi="Times New Roman" w:cs="Times New Roman"/>
                <w:sz w:val="16"/>
                <w:szCs w:val="16"/>
                <w:lang w:eastAsia="ru-RU"/>
              </w:rPr>
            </w:pPr>
            <w:r w:rsidRPr="0004414C">
              <w:rPr>
                <w:rFonts w:ascii="Times New Roman" w:eastAsia="Times New Roman" w:hAnsi="Times New Roman" w:cs="Times New Roman"/>
                <w:sz w:val="16"/>
                <w:szCs w:val="16"/>
                <w:lang w:eastAsia="ru-RU"/>
              </w:rPr>
              <w:t>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tc>
      </w:tr>
      <w:tr w:rsidR="0095117B" w:rsidRPr="00191834" w:rsidTr="00191834">
        <w:tc>
          <w:tcPr>
            <w:tcW w:w="5070" w:type="dxa"/>
            <w:tcBorders>
              <w:top w:val="single" w:sz="4" w:space="0" w:color="auto"/>
              <w:left w:val="thickThinLargeGap" w:sz="24" w:space="0" w:color="808080" w:themeColor="background1" w:themeShade="80"/>
              <w:bottom w:val="single" w:sz="4" w:space="0" w:color="auto"/>
            </w:tcBorders>
          </w:tcPr>
          <w:p w:rsidR="0095117B" w:rsidRPr="00191834" w:rsidRDefault="0095117B" w:rsidP="00191834">
            <w:pPr>
              <w:ind w:right="-108"/>
              <w:rPr>
                <w:rFonts w:ascii="Times New Roman" w:hAnsi="Times New Roman" w:cs="Times New Roman"/>
                <w:sz w:val="16"/>
                <w:szCs w:val="16"/>
              </w:rPr>
            </w:pPr>
            <w:r w:rsidRPr="00191834">
              <w:rPr>
                <w:rFonts w:ascii="Times New Roman" w:hAnsi="Times New Roman" w:cs="Times New Roman"/>
                <w:sz w:val="16"/>
                <w:szCs w:val="16"/>
              </w:rPr>
              <w:t>Дача взятки в значительном размере</w:t>
            </w:r>
          </w:p>
        </w:tc>
        <w:tc>
          <w:tcPr>
            <w:tcW w:w="11340" w:type="dxa"/>
            <w:tcBorders>
              <w:top w:val="single" w:sz="4" w:space="0" w:color="auto"/>
              <w:bottom w:val="single" w:sz="4" w:space="0" w:color="auto"/>
              <w:right w:val="thickThinLargeGap" w:sz="24" w:space="0" w:color="808080" w:themeColor="background1" w:themeShade="80"/>
            </w:tcBorders>
            <w:vAlign w:val="center"/>
          </w:tcPr>
          <w:p w:rsidR="0095117B" w:rsidRPr="00191834" w:rsidRDefault="0004414C" w:rsidP="00191834">
            <w:pPr>
              <w:ind w:firstLine="547"/>
              <w:jc w:val="both"/>
              <w:rPr>
                <w:rFonts w:ascii="Times New Roman" w:hAnsi="Times New Roman" w:cs="Times New Roman"/>
                <w:sz w:val="16"/>
                <w:szCs w:val="16"/>
              </w:rPr>
            </w:pPr>
            <w:r w:rsidRPr="0004414C">
              <w:rPr>
                <w:rFonts w:ascii="Times New Roman" w:eastAsia="Times New Roman" w:hAnsi="Times New Roman" w:cs="Times New Roman"/>
                <w:sz w:val="16"/>
                <w:szCs w:val="16"/>
                <w:lang w:eastAsia="ru-RU"/>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трех лет со штрафом в размере от пятикратной до пятнадцатикратной суммы взятки или без такового.</w:t>
            </w:r>
          </w:p>
        </w:tc>
      </w:tr>
      <w:tr w:rsidR="0095117B" w:rsidRPr="00191834" w:rsidTr="00191834">
        <w:tc>
          <w:tcPr>
            <w:tcW w:w="5070" w:type="dxa"/>
            <w:tcBorders>
              <w:top w:val="single" w:sz="4" w:space="0" w:color="auto"/>
              <w:left w:val="thickThinLargeGap" w:sz="24" w:space="0" w:color="808080" w:themeColor="background1" w:themeShade="80"/>
              <w:bottom w:val="single" w:sz="4" w:space="0" w:color="auto"/>
            </w:tcBorders>
          </w:tcPr>
          <w:p w:rsidR="0095117B" w:rsidRPr="00191834" w:rsidRDefault="0095117B" w:rsidP="00191834">
            <w:pPr>
              <w:ind w:right="-108"/>
              <w:rPr>
                <w:rFonts w:ascii="Times New Roman" w:hAnsi="Times New Roman" w:cs="Times New Roman"/>
                <w:sz w:val="16"/>
                <w:szCs w:val="16"/>
              </w:rPr>
            </w:pPr>
            <w:r w:rsidRPr="00191834">
              <w:rPr>
                <w:rFonts w:ascii="Times New Roman" w:hAnsi="Times New Roman" w:cs="Times New Roman"/>
                <w:sz w:val="16"/>
                <w:szCs w:val="16"/>
              </w:rPr>
              <w:t>Дача взятки за совершение заведомо незаконных действий (бездействие)</w:t>
            </w:r>
          </w:p>
        </w:tc>
        <w:tc>
          <w:tcPr>
            <w:tcW w:w="11340" w:type="dxa"/>
            <w:tcBorders>
              <w:top w:val="single" w:sz="4" w:space="0" w:color="auto"/>
              <w:bottom w:val="single" w:sz="4" w:space="0" w:color="auto"/>
              <w:right w:val="thickThinLargeGap" w:sz="24" w:space="0" w:color="808080" w:themeColor="background1" w:themeShade="80"/>
            </w:tcBorders>
            <w:vAlign w:val="center"/>
          </w:tcPr>
          <w:p w:rsidR="0095117B" w:rsidRPr="00191834" w:rsidRDefault="0004414C" w:rsidP="00191834">
            <w:pPr>
              <w:ind w:firstLine="547"/>
              <w:jc w:val="both"/>
              <w:rPr>
                <w:rFonts w:ascii="Times New Roman" w:eastAsia="Times New Roman" w:hAnsi="Times New Roman" w:cs="Times New Roman"/>
                <w:sz w:val="16"/>
                <w:szCs w:val="16"/>
                <w:lang w:eastAsia="ru-RU"/>
              </w:rPr>
            </w:pPr>
            <w:r w:rsidRPr="0004414C">
              <w:rPr>
                <w:rFonts w:ascii="Times New Roman" w:eastAsia="Times New Roman" w:hAnsi="Times New Roman" w:cs="Times New Roman"/>
                <w:sz w:val="16"/>
                <w:szCs w:val="16"/>
                <w:lang w:eastAsia="ru-RU"/>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tc>
      </w:tr>
      <w:tr w:rsidR="0095117B" w:rsidRPr="00191834" w:rsidTr="00191834">
        <w:tc>
          <w:tcPr>
            <w:tcW w:w="5070" w:type="dxa"/>
            <w:tcBorders>
              <w:top w:val="single" w:sz="4" w:space="0" w:color="auto"/>
              <w:left w:val="thickThinLargeGap" w:sz="24" w:space="0" w:color="808080" w:themeColor="background1" w:themeShade="80"/>
              <w:bottom w:val="single" w:sz="4" w:space="0" w:color="auto"/>
            </w:tcBorders>
          </w:tcPr>
          <w:p w:rsidR="0095117B" w:rsidRPr="00191834" w:rsidRDefault="002416E5" w:rsidP="00191834">
            <w:pPr>
              <w:ind w:right="-108"/>
              <w:rPr>
                <w:rFonts w:ascii="Times New Roman" w:hAnsi="Times New Roman" w:cs="Times New Roman"/>
                <w:sz w:val="16"/>
                <w:szCs w:val="16"/>
              </w:rPr>
            </w:pPr>
            <w:r w:rsidRPr="00191834">
              <w:rPr>
                <w:rFonts w:ascii="Times New Roman" w:hAnsi="Times New Roman" w:cs="Times New Roman"/>
                <w:sz w:val="16"/>
                <w:szCs w:val="16"/>
              </w:rPr>
              <w:t xml:space="preserve">Дача взятки, дача взятки </w:t>
            </w:r>
            <w:r w:rsidR="0095117B" w:rsidRPr="00191834">
              <w:rPr>
                <w:rFonts w:ascii="Times New Roman" w:hAnsi="Times New Roman" w:cs="Times New Roman"/>
                <w:sz w:val="16"/>
                <w:szCs w:val="16"/>
              </w:rPr>
              <w:t>за совершение заведомо незаконных действий (бездействие)</w:t>
            </w:r>
            <w:r w:rsidRPr="00191834">
              <w:rPr>
                <w:rFonts w:ascii="Times New Roman" w:hAnsi="Times New Roman" w:cs="Times New Roman"/>
                <w:sz w:val="16"/>
                <w:szCs w:val="16"/>
              </w:rPr>
              <w:t xml:space="preserve">, дача взятки в значительном размере </w:t>
            </w:r>
            <w:r w:rsidR="0095117B" w:rsidRPr="00191834">
              <w:rPr>
                <w:rFonts w:ascii="Times New Roman" w:hAnsi="Times New Roman" w:cs="Times New Roman"/>
                <w:sz w:val="16"/>
                <w:szCs w:val="16"/>
              </w:rPr>
              <w:t xml:space="preserve"> группой лиц </w:t>
            </w:r>
          </w:p>
        </w:tc>
        <w:tc>
          <w:tcPr>
            <w:tcW w:w="11340" w:type="dxa"/>
            <w:vMerge w:val="restart"/>
            <w:tcBorders>
              <w:top w:val="single" w:sz="4" w:space="0" w:color="auto"/>
              <w:bottom w:val="single" w:sz="4" w:space="0" w:color="auto"/>
              <w:right w:val="thickThinLargeGap" w:sz="24" w:space="0" w:color="808080" w:themeColor="background1" w:themeShade="80"/>
            </w:tcBorders>
            <w:vAlign w:val="center"/>
          </w:tcPr>
          <w:p w:rsidR="0095117B" w:rsidRPr="00191834" w:rsidRDefault="0004414C" w:rsidP="00191834">
            <w:pPr>
              <w:ind w:firstLine="547"/>
              <w:jc w:val="both"/>
              <w:rPr>
                <w:rFonts w:ascii="Times New Roman" w:eastAsia="Times New Roman" w:hAnsi="Times New Roman" w:cs="Times New Roman"/>
                <w:sz w:val="16"/>
                <w:szCs w:val="16"/>
                <w:lang w:eastAsia="ru-RU"/>
              </w:rPr>
            </w:pPr>
            <w:r w:rsidRPr="0004414C">
              <w:rPr>
                <w:rFonts w:ascii="Times New Roman" w:eastAsia="Times New Roman" w:hAnsi="Times New Roman" w:cs="Times New Roman"/>
                <w:sz w:val="16"/>
                <w:szCs w:val="16"/>
                <w:lang w:eastAsia="ru-RU"/>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tc>
      </w:tr>
      <w:tr w:rsidR="0095117B" w:rsidRPr="00191834" w:rsidTr="00191834">
        <w:trPr>
          <w:trHeight w:val="329"/>
        </w:trPr>
        <w:tc>
          <w:tcPr>
            <w:tcW w:w="5070" w:type="dxa"/>
            <w:tcBorders>
              <w:top w:val="single" w:sz="4" w:space="0" w:color="auto"/>
              <w:left w:val="thickThinLargeGap" w:sz="24" w:space="0" w:color="808080" w:themeColor="background1" w:themeShade="80"/>
              <w:bottom w:val="single" w:sz="4" w:space="0" w:color="auto"/>
            </w:tcBorders>
          </w:tcPr>
          <w:p w:rsidR="0095117B" w:rsidRPr="00191834" w:rsidRDefault="0095117B" w:rsidP="00191834">
            <w:pPr>
              <w:ind w:right="-108"/>
              <w:rPr>
                <w:rFonts w:ascii="Times New Roman" w:hAnsi="Times New Roman" w:cs="Times New Roman"/>
                <w:sz w:val="16"/>
                <w:szCs w:val="16"/>
              </w:rPr>
            </w:pPr>
            <w:r w:rsidRPr="00191834">
              <w:rPr>
                <w:rFonts w:ascii="Times New Roman" w:hAnsi="Times New Roman" w:cs="Times New Roman"/>
                <w:sz w:val="16"/>
                <w:szCs w:val="16"/>
              </w:rPr>
              <w:t>Дача взятки, дача взятки за совершение заведомо незаконных действий (бездействие) в крупном размере</w:t>
            </w:r>
          </w:p>
        </w:tc>
        <w:tc>
          <w:tcPr>
            <w:tcW w:w="11340" w:type="dxa"/>
            <w:vMerge/>
            <w:tcBorders>
              <w:top w:val="single" w:sz="4" w:space="0" w:color="auto"/>
              <w:bottom w:val="single" w:sz="4" w:space="0" w:color="auto"/>
              <w:right w:val="thickThinLargeGap" w:sz="24" w:space="0" w:color="808080" w:themeColor="background1" w:themeShade="80"/>
            </w:tcBorders>
            <w:vAlign w:val="center"/>
          </w:tcPr>
          <w:p w:rsidR="0095117B" w:rsidRPr="00191834" w:rsidRDefault="0095117B" w:rsidP="00191834">
            <w:pPr>
              <w:autoSpaceDE w:val="0"/>
              <w:autoSpaceDN w:val="0"/>
              <w:adjustRightInd w:val="0"/>
              <w:ind w:right="-75"/>
              <w:rPr>
                <w:rFonts w:ascii="Times New Roman" w:hAnsi="Times New Roman" w:cs="Times New Roman"/>
                <w:sz w:val="16"/>
                <w:szCs w:val="16"/>
              </w:rPr>
            </w:pPr>
          </w:p>
        </w:tc>
      </w:tr>
      <w:tr w:rsidR="0095117B" w:rsidRPr="00191834" w:rsidTr="00191834">
        <w:tc>
          <w:tcPr>
            <w:tcW w:w="5070" w:type="dxa"/>
            <w:tcBorders>
              <w:top w:val="single" w:sz="4" w:space="0" w:color="auto"/>
              <w:left w:val="thickThinLargeGap" w:sz="24" w:space="0" w:color="808080" w:themeColor="background1" w:themeShade="80"/>
              <w:bottom w:val="single" w:sz="4" w:space="0" w:color="auto"/>
            </w:tcBorders>
          </w:tcPr>
          <w:p w:rsidR="0095117B" w:rsidRPr="00191834" w:rsidRDefault="0095117B" w:rsidP="00191834">
            <w:pPr>
              <w:ind w:right="-108"/>
              <w:rPr>
                <w:rFonts w:ascii="Times New Roman" w:hAnsi="Times New Roman" w:cs="Times New Roman"/>
                <w:sz w:val="16"/>
                <w:szCs w:val="16"/>
              </w:rPr>
            </w:pPr>
            <w:r w:rsidRPr="00191834">
              <w:rPr>
                <w:rFonts w:ascii="Times New Roman" w:hAnsi="Times New Roman" w:cs="Times New Roman"/>
                <w:sz w:val="16"/>
                <w:szCs w:val="16"/>
              </w:rPr>
              <w:t>Дача взятки в особо крупном размере</w:t>
            </w:r>
          </w:p>
        </w:tc>
        <w:tc>
          <w:tcPr>
            <w:tcW w:w="11340" w:type="dxa"/>
            <w:vMerge w:val="restart"/>
            <w:tcBorders>
              <w:top w:val="single" w:sz="4" w:space="0" w:color="auto"/>
              <w:bottom w:val="single" w:sz="4" w:space="0" w:color="auto"/>
              <w:right w:val="thickThinLargeGap" w:sz="24" w:space="0" w:color="808080" w:themeColor="background1" w:themeShade="80"/>
            </w:tcBorders>
            <w:vAlign w:val="center"/>
          </w:tcPr>
          <w:p w:rsidR="0095117B" w:rsidRPr="00191834" w:rsidRDefault="0095117B" w:rsidP="00191834">
            <w:pPr>
              <w:autoSpaceDE w:val="0"/>
              <w:autoSpaceDN w:val="0"/>
              <w:adjustRightInd w:val="0"/>
              <w:ind w:right="-75"/>
              <w:rPr>
                <w:rFonts w:ascii="Times New Roman" w:hAnsi="Times New Roman" w:cs="Times New Roman"/>
                <w:sz w:val="16"/>
                <w:szCs w:val="16"/>
              </w:rPr>
            </w:pPr>
            <w:r w:rsidRPr="00191834">
              <w:rPr>
                <w:rFonts w:ascii="Times New Roman" w:hAnsi="Times New Roman" w:cs="Times New Roman"/>
                <w:sz w:val="16"/>
                <w:szCs w:val="16"/>
              </w:rPr>
              <w:t xml:space="preserve">штрафом в размере от 70 до 90-кратной суммы взятки </w:t>
            </w:r>
            <w:r w:rsidRPr="00191834">
              <w:rPr>
                <w:rFonts w:ascii="Times New Roman" w:hAnsi="Times New Roman" w:cs="Times New Roman"/>
                <w:i/>
                <w:sz w:val="16"/>
                <w:szCs w:val="16"/>
                <w:u w:val="single"/>
              </w:rPr>
              <w:t xml:space="preserve">либо </w:t>
            </w:r>
            <w:r w:rsidRPr="00191834">
              <w:rPr>
                <w:rFonts w:ascii="Times New Roman" w:hAnsi="Times New Roman" w:cs="Times New Roman"/>
                <w:sz w:val="16"/>
                <w:szCs w:val="16"/>
              </w:rPr>
              <w:t>лишение свободы на срок от 7 до 12 лет со штрафом в размере 70-кратной суммы взятки</w:t>
            </w:r>
          </w:p>
        </w:tc>
      </w:tr>
      <w:tr w:rsidR="0095117B" w:rsidRPr="00191834" w:rsidTr="00191834">
        <w:tc>
          <w:tcPr>
            <w:tcW w:w="5070" w:type="dxa"/>
            <w:tcBorders>
              <w:top w:val="single" w:sz="4" w:space="0" w:color="auto"/>
              <w:left w:val="thickThinLargeGap" w:sz="24" w:space="0" w:color="808080" w:themeColor="background1" w:themeShade="80"/>
              <w:bottom w:val="single" w:sz="4" w:space="0" w:color="auto"/>
            </w:tcBorders>
          </w:tcPr>
          <w:p w:rsidR="0095117B" w:rsidRPr="00191834" w:rsidRDefault="0095117B" w:rsidP="00191834">
            <w:pPr>
              <w:ind w:right="-108"/>
              <w:rPr>
                <w:rFonts w:ascii="Times New Roman" w:hAnsi="Times New Roman" w:cs="Times New Roman"/>
                <w:sz w:val="16"/>
                <w:szCs w:val="16"/>
              </w:rPr>
            </w:pPr>
            <w:r w:rsidRPr="00191834">
              <w:rPr>
                <w:rFonts w:ascii="Times New Roman" w:hAnsi="Times New Roman" w:cs="Times New Roman"/>
                <w:sz w:val="16"/>
                <w:szCs w:val="16"/>
              </w:rPr>
              <w:t>Дача взятки за совершение заведомо незаконных действий (бездействие) в особо крупном размере</w:t>
            </w:r>
          </w:p>
        </w:tc>
        <w:tc>
          <w:tcPr>
            <w:tcW w:w="11340" w:type="dxa"/>
            <w:vMerge/>
            <w:tcBorders>
              <w:top w:val="single" w:sz="4" w:space="0" w:color="auto"/>
              <w:bottom w:val="single" w:sz="4" w:space="0" w:color="auto"/>
              <w:right w:val="thickThinLargeGap" w:sz="24" w:space="0" w:color="808080" w:themeColor="background1" w:themeShade="80"/>
            </w:tcBorders>
            <w:vAlign w:val="center"/>
          </w:tcPr>
          <w:p w:rsidR="0095117B" w:rsidRPr="00191834" w:rsidRDefault="0095117B" w:rsidP="00191834">
            <w:pPr>
              <w:autoSpaceDE w:val="0"/>
              <w:autoSpaceDN w:val="0"/>
              <w:adjustRightInd w:val="0"/>
              <w:ind w:right="-75"/>
              <w:rPr>
                <w:rFonts w:ascii="Times New Roman" w:hAnsi="Times New Roman" w:cs="Times New Roman"/>
                <w:sz w:val="16"/>
                <w:szCs w:val="16"/>
              </w:rPr>
            </w:pPr>
          </w:p>
        </w:tc>
      </w:tr>
      <w:tr w:rsidR="0095117B" w:rsidRPr="00191834" w:rsidTr="00191834">
        <w:tc>
          <w:tcPr>
            <w:tcW w:w="5070" w:type="dxa"/>
            <w:tcBorders>
              <w:top w:val="single" w:sz="4" w:space="0" w:color="auto"/>
              <w:left w:val="thickThinLargeGap" w:sz="24" w:space="0" w:color="808080" w:themeColor="background1" w:themeShade="80"/>
              <w:bottom w:val="single" w:sz="4" w:space="0" w:color="auto"/>
            </w:tcBorders>
          </w:tcPr>
          <w:p w:rsidR="0095117B" w:rsidRPr="00191834" w:rsidRDefault="002416E5" w:rsidP="00191834">
            <w:pPr>
              <w:ind w:right="-108"/>
              <w:rPr>
                <w:rFonts w:ascii="Times New Roman" w:hAnsi="Times New Roman" w:cs="Times New Roman"/>
                <w:sz w:val="16"/>
                <w:szCs w:val="16"/>
              </w:rPr>
            </w:pPr>
            <w:r w:rsidRPr="00191834">
              <w:rPr>
                <w:rFonts w:ascii="Times New Roman" w:hAnsi="Times New Roman" w:cs="Times New Roman"/>
                <w:sz w:val="16"/>
                <w:szCs w:val="16"/>
              </w:rPr>
              <w:t xml:space="preserve">Дача взятки, дача взятки </w:t>
            </w:r>
            <w:r w:rsidR="0095117B" w:rsidRPr="00191834">
              <w:rPr>
                <w:rFonts w:ascii="Times New Roman" w:hAnsi="Times New Roman" w:cs="Times New Roman"/>
                <w:sz w:val="16"/>
                <w:szCs w:val="16"/>
              </w:rPr>
              <w:t>за совершение заведомо незаконных действий (бездействие) группой лиц в особо крупном размере</w:t>
            </w:r>
          </w:p>
        </w:tc>
        <w:tc>
          <w:tcPr>
            <w:tcW w:w="11340" w:type="dxa"/>
            <w:vMerge/>
            <w:tcBorders>
              <w:top w:val="single" w:sz="4" w:space="0" w:color="auto"/>
              <w:bottom w:val="single" w:sz="4" w:space="0" w:color="auto"/>
              <w:right w:val="thickThinLargeGap" w:sz="24" w:space="0" w:color="808080" w:themeColor="background1" w:themeShade="80"/>
            </w:tcBorders>
            <w:vAlign w:val="center"/>
          </w:tcPr>
          <w:p w:rsidR="0095117B" w:rsidRPr="00191834" w:rsidRDefault="0095117B" w:rsidP="00191834">
            <w:pPr>
              <w:autoSpaceDE w:val="0"/>
              <w:autoSpaceDN w:val="0"/>
              <w:adjustRightInd w:val="0"/>
              <w:ind w:right="-75"/>
              <w:rPr>
                <w:rFonts w:ascii="Times New Roman" w:hAnsi="Times New Roman" w:cs="Times New Roman"/>
                <w:sz w:val="16"/>
                <w:szCs w:val="16"/>
              </w:rPr>
            </w:pPr>
          </w:p>
        </w:tc>
      </w:tr>
      <w:tr w:rsidR="0095117B" w:rsidRPr="00191834" w:rsidTr="00191834">
        <w:tc>
          <w:tcPr>
            <w:tcW w:w="16410" w:type="dxa"/>
            <w:gridSpan w:val="2"/>
            <w:tcBorders>
              <w:top w:val="single" w:sz="4" w:space="0" w:color="auto"/>
              <w:left w:val="thickThinLargeGap" w:sz="24" w:space="0" w:color="808080" w:themeColor="background1" w:themeShade="80"/>
              <w:bottom w:val="single" w:sz="4" w:space="0" w:color="auto"/>
              <w:right w:val="thickThinLargeGap" w:sz="24" w:space="0" w:color="808080" w:themeColor="background1" w:themeShade="80"/>
            </w:tcBorders>
            <w:vAlign w:val="center"/>
          </w:tcPr>
          <w:p w:rsidR="0095117B" w:rsidRPr="00191834" w:rsidRDefault="0095117B" w:rsidP="00191834">
            <w:pPr>
              <w:autoSpaceDE w:val="0"/>
              <w:autoSpaceDN w:val="0"/>
              <w:adjustRightInd w:val="0"/>
              <w:ind w:right="-75"/>
              <w:rPr>
                <w:rFonts w:ascii="Times New Roman" w:hAnsi="Times New Roman" w:cs="Times New Roman"/>
                <w:sz w:val="16"/>
                <w:szCs w:val="16"/>
              </w:rPr>
            </w:pPr>
            <w:r w:rsidRPr="00191834">
              <w:rPr>
                <w:rFonts w:ascii="Times New Roman" w:hAnsi="Times New Roman" w:cs="Times New Roman"/>
                <w:b/>
                <w:i/>
                <w:sz w:val="16"/>
                <w:szCs w:val="16"/>
              </w:rPr>
              <w:t>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tc>
      </w:tr>
    </w:tbl>
    <w:p w:rsidR="00916467" w:rsidRDefault="00916467" w:rsidP="00191834">
      <w:pPr>
        <w:tabs>
          <w:tab w:val="left" w:pos="4995"/>
        </w:tabs>
        <w:spacing w:line="200" w:lineRule="exact"/>
        <w:ind w:right="176"/>
        <w:jc w:val="both"/>
      </w:pPr>
    </w:p>
    <w:sectPr w:rsidR="00916467" w:rsidSect="00191834">
      <w:pgSz w:w="16838" w:h="11906" w:orient="landscape"/>
      <w:pgMar w:top="425" w:right="255" w:bottom="425" w:left="28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BDE" w:rsidRDefault="00481BDE" w:rsidP="002F5037">
      <w:pPr>
        <w:spacing w:after="0" w:line="240" w:lineRule="auto"/>
      </w:pPr>
      <w:r>
        <w:separator/>
      </w:r>
    </w:p>
  </w:endnote>
  <w:endnote w:type="continuationSeparator" w:id="0">
    <w:p w:rsidR="00481BDE" w:rsidRDefault="00481BDE" w:rsidP="002F50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BDE" w:rsidRDefault="00481BDE" w:rsidP="002F5037">
      <w:pPr>
        <w:spacing w:after="0" w:line="240" w:lineRule="auto"/>
      </w:pPr>
      <w:r>
        <w:separator/>
      </w:r>
    </w:p>
  </w:footnote>
  <w:footnote w:type="continuationSeparator" w:id="0">
    <w:p w:rsidR="00481BDE" w:rsidRDefault="00481BDE" w:rsidP="002F50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C7783"/>
    <w:multiLevelType w:val="hybridMultilevel"/>
    <w:tmpl w:val="58B8DE1E"/>
    <w:lvl w:ilvl="0" w:tplc="049073BC">
      <w:start w:val="1"/>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1">
    <w:nsid w:val="0E73114E"/>
    <w:multiLevelType w:val="hybridMultilevel"/>
    <w:tmpl w:val="2208EE06"/>
    <w:lvl w:ilvl="0" w:tplc="377E4338">
      <w:start w:val="1"/>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3051E"/>
    <w:rsid w:val="00003376"/>
    <w:rsid w:val="000034EA"/>
    <w:rsid w:val="0000440B"/>
    <w:rsid w:val="000110EB"/>
    <w:rsid w:val="00016A69"/>
    <w:rsid w:val="0002060C"/>
    <w:rsid w:val="00020D87"/>
    <w:rsid w:val="0003577E"/>
    <w:rsid w:val="00040B49"/>
    <w:rsid w:val="0004414C"/>
    <w:rsid w:val="00060D20"/>
    <w:rsid w:val="00063399"/>
    <w:rsid w:val="0006486C"/>
    <w:rsid w:val="00065E5B"/>
    <w:rsid w:val="00070FE5"/>
    <w:rsid w:val="00091584"/>
    <w:rsid w:val="00093D36"/>
    <w:rsid w:val="00095894"/>
    <w:rsid w:val="000A7C7E"/>
    <w:rsid w:val="000B484C"/>
    <w:rsid w:val="000C10B4"/>
    <w:rsid w:val="000C1E16"/>
    <w:rsid w:val="000C2752"/>
    <w:rsid w:val="000C2FD5"/>
    <w:rsid w:val="000E4B9C"/>
    <w:rsid w:val="000E649B"/>
    <w:rsid w:val="000E690E"/>
    <w:rsid w:val="000F4E15"/>
    <w:rsid w:val="00135E5D"/>
    <w:rsid w:val="00156C94"/>
    <w:rsid w:val="00157B37"/>
    <w:rsid w:val="00161A63"/>
    <w:rsid w:val="00167FFC"/>
    <w:rsid w:val="001701E9"/>
    <w:rsid w:val="00170901"/>
    <w:rsid w:val="00170DB3"/>
    <w:rsid w:val="00176A1B"/>
    <w:rsid w:val="00191834"/>
    <w:rsid w:val="001950C2"/>
    <w:rsid w:val="0019553A"/>
    <w:rsid w:val="001A4628"/>
    <w:rsid w:val="001A6154"/>
    <w:rsid w:val="001D0557"/>
    <w:rsid w:val="001D13CB"/>
    <w:rsid w:val="001D37ED"/>
    <w:rsid w:val="001D392F"/>
    <w:rsid w:val="001E768E"/>
    <w:rsid w:val="001F1C7F"/>
    <w:rsid w:val="002018B8"/>
    <w:rsid w:val="0021032B"/>
    <w:rsid w:val="00215E83"/>
    <w:rsid w:val="00217B66"/>
    <w:rsid w:val="00221D80"/>
    <w:rsid w:val="002306E5"/>
    <w:rsid w:val="002416E5"/>
    <w:rsid w:val="0024593C"/>
    <w:rsid w:val="0024607F"/>
    <w:rsid w:val="00253F6C"/>
    <w:rsid w:val="00266FF5"/>
    <w:rsid w:val="00273FD5"/>
    <w:rsid w:val="002849E3"/>
    <w:rsid w:val="00285E83"/>
    <w:rsid w:val="0029212B"/>
    <w:rsid w:val="00292FB8"/>
    <w:rsid w:val="002A044F"/>
    <w:rsid w:val="002C0301"/>
    <w:rsid w:val="002C26E3"/>
    <w:rsid w:val="002D072B"/>
    <w:rsid w:val="002D24E1"/>
    <w:rsid w:val="002F1C30"/>
    <w:rsid w:val="002F36F6"/>
    <w:rsid w:val="002F5037"/>
    <w:rsid w:val="00301328"/>
    <w:rsid w:val="00306353"/>
    <w:rsid w:val="003063DD"/>
    <w:rsid w:val="00313AB1"/>
    <w:rsid w:val="003157FD"/>
    <w:rsid w:val="00317C5F"/>
    <w:rsid w:val="003366BB"/>
    <w:rsid w:val="00346390"/>
    <w:rsid w:val="00351044"/>
    <w:rsid w:val="00361475"/>
    <w:rsid w:val="003656F2"/>
    <w:rsid w:val="00365B24"/>
    <w:rsid w:val="00375578"/>
    <w:rsid w:val="00376562"/>
    <w:rsid w:val="00376C3F"/>
    <w:rsid w:val="00384B2C"/>
    <w:rsid w:val="003A59F6"/>
    <w:rsid w:val="003B0626"/>
    <w:rsid w:val="003B2EA1"/>
    <w:rsid w:val="003B5CD7"/>
    <w:rsid w:val="003C0932"/>
    <w:rsid w:val="003C0E8A"/>
    <w:rsid w:val="003C7723"/>
    <w:rsid w:val="003D04E3"/>
    <w:rsid w:val="003E21F6"/>
    <w:rsid w:val="003E5D7F"/>
    <w:rsid w:val="00411A75"/>
    <w:rsid w:val="00421CD0"/>
    <w:rsid w:val="00426F59"/>
    <w:rsid w:val="00434325"/>
    <w:rsid w:val="00434771"/>
    <w:rsid w:val="00441DFE"/>
    <w:rsid w:val="00456B21"/>
    <w:rsid w:val="00457F67"/>
    <w:rsid w:val="00464D23"/>
    <w:rsid w:val="00471286"/>
    <w:rsid w:val="00471828"/>
    <w:rsid w:val="004739B8"/>
    <w:rsid w:val="00477AE7"/>
    <w:rsid w:val="00481BDE"/>
    <w:rsid w:val="0049572A"/>
    <w:rsid w:val="004971E6"/>
    <w:rsid w:val="004B602C"/>
    <w:rsid w:val="004B7317"/>
    <w:rsid w:val="004C089B"/>
    <w:rsid w:val="004C32AB"/>
    <w:rsid w:val="004C496C"/>
    <w:rsid w:val="004D01F3"/>
    <w:rsid w:val="004D0757"/>
    <w:rsid w:val="004D5A8C"/>
    <w:rsid w:val="004E5847"/>
    <w:rsid w:val="004F15E6"/>
    <w:rsid w:val="004F23BB"/>
    <w:rsid w:val="004F45E1"/>
    <w:rsid w:val="004F6165"/>
    <w:rsid w:val="00514B4D"/>
    <w:rsid w:val="00520C7B"/>
    <w:rsid w:val="00534388"/>
    <w:rsid w:val="005378B8"/>
    <w:rsid w:val="0054197E"/>
    <w:rsid w:val="00542B76"/>
    <w:rsid w:val="00542E15"/>
    <w:rsid w:val="00560403"/>
    <w:rsid w:val="005624DB"/>
    <w:rsid w:val="0056678F"/>
    <w:rsid w:val="00566B40"/>
    <w:rsid w:val="0057482F"/>
    <w:rsid w:val="00574860"/>
    <w:rsid w:val="005906E0"/>
    <w:rsid w:val="005958A2"/>
    <w:rsid w:val="005A7C83"/>
    <w:rsid w:val="005B2C9D"/>
    <w:rsid w:val="005C1D8C"/>
    <w:rsid w:val="005C5A99"/>
    <w:rsid w:val="005C7340"/>
    <w:rsid w:val="005D2E45"/>
    <w:rsid w:val="005D5EA8"/>
    <w:rsid w:val="006066D4"/>
    <w:rsid w:val="00624D9C"/>
    <w:rsid w:val="00625529"/>
    <w:rsid w:val="00640918"/>
    <w:rsid w:val="00643066"/>
    <w:rsid w:val="00652369"/>
    <w:rsid w:val="0065761A"/>
    <w:rsid w:val="006641EA"/>
    <w:rsid w:val="006748EF"/>
    <w:rsid w:val="00677098"/>
    <w:rsid w:val="00687D6F"/>
    <w:rsid w:val="006A13B2"/>
    <w:rsid w:val="006A4227"/>
    <w:rsid w:val="006A5C13"/>
    <w:rsid w:val="006B5671"/>
    <w:rsid w:val="006C173A"/>
    <w:rsid w:val="006D1B99"/>
    <w:rsid w:val="006E6C98"/>
    <w:rsid w:val="0071593A"/>
    <w:rsid w:val="00725A2D"/>
    <w:rsid w:val="00735B67"/>
    <w:rsid w:val="0074462B"/>
    <w:rsid w:val="0075750D"/>
    <w:rsid w:val="00763173"/>
    <w:rsid w:val="0077558F"/>
    <w:rsid w:val="00780934"/>
    <w:rsid w:val="00783373"/>
    <w:rsid w:val="007861D6"/>
    <w:rsid w:val="007A4275"/>
    <w:rsid w:val="007B0845"/>
    <w:rsid w:val="007B1C6F"/>
    <w:rsid w:val="007D763A"/>
    <w:rsid w:val="007E43B4"/>
    <w:rsid w:val="007E5BEC"/>
    <w:rsid w:val="007F2023"/>
    <w:rsid w:val="00802C16"/>
    <w:rsid w:val="00804F11"/>
    <w:rsid w:val="0080614C"/>
    <w:rsid w:val="008115B7"/>
    <w:rsid w:val="00811F20"/>
    <w:rsid w:val="0081238C"/>
    <w:rsid w:val="008142CD"/>
    <w:rsid w:val="008168EC"/>
    <w:rsid w:val="008310BE"/>
    <w:rsid w:val="00837375"/>
    <w:rsid w:val="0084203E"/>
    <w:rsid w:val="00843730"/>
    <w:rsid w:val="0084682B"/>
    <w:rsid w:val="00847411"/>
    <w:rsid w:val="00851D90"/>
    <w:rsid w:val="0085429E"/>
    <w:rsid w:val="00864A90"/>
    <w:rsid w:val="00865713"/>
    <w:rsid w:val="00876945"/>
    <w:rsid w:val="008A2A47"/>
    <w:rsid w:val="008A3CCA"/>
    <w:rsid w:val="008B5951"/>
    <w:rsid w:val="008C1A1A"/>
    <w:rsid w:val="008C2111"/>
    <w:rsid w:val="008C542A"/>
    <w:rsid w:val="008D665E"/>
    <w:rsid w:val="008E065B"/>
    <w:rsid w:val="008F2585"/>
    <w:rsid w:val="008F4DED"/>
    <w:rsid w:val="008F69A8"/>
    <w:rsid w:val="00900BD9"/>
    <w:rsid w:val="00901E76"/>
    <w:rsid w:val="0090234B"/>
    <w:rsid w:val="0090615B"/>
    <w:rsid w:val="0091018E"/>
    <w:rsid w:val="0091406C"/>
    <w:rsid w:val="00916467"/>
    <w:rsid w:val="00923581"/>
    <w:rsid w:val="00923B19"/>
    <w:rsid w:val="009245E0"/>
    <w:rsid w:val="0093369B"/>
    <w:rsid w:val="00941423"/>
    <w:rsid w:val="00946947"/>
    <w:rsid w:val="0095117B"/>
    <w:rsid w:val="00960853"/>
    <w:rsid w:val="00971AAA"/>
    <w:rsid w:val="0097491C"/>
    <w:rsid w:val="009902DD"/>
    <w:rsid w:val="009958BA"/>
    <w:rsid w:val="009A2E97"/>
    <w:rsid w:val="009C313F"/>
    <w:rsid w:val="009C61D3"/>
    <w:rsid w:val="009F12A6"/>
    <w:rsid w:val="009F7AAC"/>
    <w:rsid w:val="00A00D21"/>
    <w:rsid w:val="00A12A9F"/>
    <w:rsid w:val="00A13AFE"/>
    <w:rsid w:val="00A1790F"/>
    <w:rsid w:val="00A21706"/>
    <w:rsid w:val="00A3140D"/>
    <w:rsid w:val="00A32D54"/>
    <w:rsid w:val="00A35578"/>
    <w:rsid w:val="00A37BA7"/>
    <w:rsid w:val="00A536EB"/>
    <w:rsid w:val="00A538DB"/>
    <w:rsid w:val="00A758D1"/>
    <w:rsid w:val="00A768D2"/>
    <w:rsid w:val="00A8199C"/>
    <w:rsid w:val="00A82242"/>
    <w:rsid w:val="00A9038E"/>
    <w:rsid w:val="00AA451D"/>
    <w:rsid w:val="00AA4A4A"/>
    <w:rsid w:val="00AB60C1"/>
    <w:rsid w:val="00AB6E78"/>
    <w:rsid w:val="00AC5AB0"/>
    <w:rsid w:val="00AD5484"/>
    <w:rsid w:val="00AE6064"/>
    <w:rsid w:val="00AE644B"/>
    <w:rsid w:val="00AE7A1C"/>
    <w:rsid w:val="00AF0E03"/>
    <w:rsid w:val="00B02ACD"/>
    <w:rsid w:val="00B07597"/>
    <w:rsid w:val="00B23B76"/>
    <w:rsid w:val="00B3051E"/>
    <w:rsid w:val="00B42B90"/>
    <w:rsid w:val="00B4543E"/>
    <w:rsid w:val="00B47385"/>
    <w:rsid w:val="00B55C9F"/>
    <w:rsid w:val="00B64F48"/>
    <w:rsid w:val="00B7223D"/>
    <w:rsid w:val="00BA43B6"/>
    <w:rsid w:val="00BA66D3"/>
    <w:rsid w:val="00BB0DE4"/>
    <w:rsid w:val="00BC329A"/>
    <w:rsid w:val="00C162AF"/>
    <w:rsid w:val="00C252D0"/>
    <w:rsid w:val="00C300DD"/>
    <w:rsid w:val="00C372E1"/>
    <w:rsid w:val="00C42AF4"/>
    <w:rsid w:val="00C45641"/>
    <w:rsid w:val="00C5004A"/>
    <w:rsid w:val="00C63588"/>
    <w:rsid w:val="00C7787E"/>
    <w:rsid w:val="00C86575"/>
    <w:rsid w:val="00C86BC2"/>
    <w:rsid w:val="00C87543"/>
    <w:rsid w:val="00C926B6"/>
    <w:rsid w:val="00CA60EF"/>
    <w:rsid w:val="00CB3FE5"/>
    <w:rsid w:val="00CB5D94"/>
    <w:rsid w:val="00CC2EC4"/>
    <w:rsid w:val="00D04C46"/>
    <w:rsid w:val="00D224E6"/>
    <w:rsid w:val="00D25E35"/>
    <w:rsid w:val="00D33AFD"/>
    <w:rsid w:val="00D3617C"/>
    <w:rsid w:val="00D36B71"/>
    <w:rsid w:val="00D40157"/>
    <w:rsid w:val="00D462BB"/>
    <w:rsid w:val="00D470DF"/>
    <w:rsid w:val="00D4779A"/>
    <w:rsid w:val="00D52B13"/>
    <w:rsid w:val="00D62933"/>
    <w:rsid w:val="00D66323"/>
    <w:rsid w:val="00D73E4F"/>
    <w:rsid w:val="00D76DA6"/>
    <w:rsid w:val="00D81C81"/>
    <w:rsid w:val="00D81D97"/>
    <w:rsid w:val="00D87A31"/>
    <w:rsid w:val="00D9634B"/>
    <w:rsid w:val="00D9799B"/>
    <w:rsid w:val="00DA51FD"/>
    <w:rsid w:val="00DB57C6"/>
    <w:rsid w:val="00DB70DE"/>
    <w:rsid w:val="00DC0922"/>
    <w:rsid w:val="00DC3CB8"/>
    <w:rsid w:val="00DC3F88"/>
    <w:rsid w:val="00DD2DFF"/>
    <w:rsid w:val="00DE2CB4"/>
    <w:rsid w:val="00DE478C"/>
    <w:rsid w:val="00DE7DB3"/>
    <w:rsid w:val="00E0076B"/>
    <w:rsid w:val="00E217D1"/>
    <w:rsid w:val="00E270F7"/>
    <w:rsid w:val="00E33D19"/>
    <w:rsid w:val="00E52533"/>
    <w:rsid w:val="00E6016D"/>
    <w:rsid w:val="00E667E7"/>
    <w:rsid w:val="00E730BB"/>
    <w:rsid w:val="00E76350"/>
    <w:rsid w:val="00E83290"/>
    <w:rsid w:val="00EA026D"/>
    <w:rsid w:val="00EA69D9"/>
    <w:rsid w:val="00EB6314"/>
    <w:rsid w:val="00EC5204"/>
    <w:rsid w:val="00ED17C2"/>
    <w:rsid w:val="00ED4713"/>
    <w:rsid w:val="00ED7C13"/>
    <w:rsid w:val="00EE02BF"/>
    <w:rsid w:val="00EE507F"/>
    <w:rsid w:val="00EF11DE"/>
    <w:rsid w:val="00EF620A"/>
    <w:rsid w:val="00F064DA"/>
    <w:rsid w:val="00F1068C"/>
    <w:rsid w:val="00F25A54"/>
    <w:rsid w:val="00F44B12"/>
    <w:rsid w:val="00F51C28"/>
    <w:rsid w:val="00F54F12"/>
    <w:rsid w:val="00F551D2"/>
    <w:rsid w:val="00F65C13"/>
    <w:rsid w:val="00F66F46"/>
    <w:rsid w:val="00F67F7E"/>
    <w:rsid w:val="00F7421B"/>
    <w:rsid w:val="00F812BB"/>
    <w:rsid w:val="00FA5089"/>
    <w:rsid w:val="00FB5A0F"/>
    <w:rsid w:val="00FC153B"/>
    <w:rsid w:val="00FD2905"/>
    <w:rsid w:val="00FE1E6D"/>
    <w:rsid w:val="00FF3D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5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0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B3051E"/>
    <w:pPr>
      <w:spacing w:after="0" w:line="240" w:lineRule="auto"/>
    </w:pPr>
  </w:style>
  <w:style w:type="paragraph" w:styleId="a5">
    <w:name w:val="List Paragraph"/>
    <w:basedOn w:val="a"/>
    <w:uiPriority w:val="34"/>
    <w:qFormat/>
    <w:rsid w:val="00A9038E"/>
    <w:pPr>
      <w:ind w:left="720"/>
      <w:contextualSpacing/>
    </w:pPr>
  </w:style>
  <w:style w:type="paragraph" w:styleId="a6">
    <w:name w:val="Balloon Text"/>
    <w:basedOn w:val="a"/>
    <w:link w:val="a7"/>
    <w:uiPriority w:val="99"/>
    <w:semiHidden/>
    <w:unhideWhenUsed/>
    <w:rsid w:val="00EF11D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11DE"/>
    <w:rPr>
      <w:rFonts w:ascii="Tahoma" w:hAnsi="Tahoma" w:cs="Tahoma"/>
      <w:sz w:val="16"/>
      <w:szCs w:val="16"/>
    </w:rPr>
  </w:style>
  <w:style w:type="paragraph" w:styleId="a8">
    <w:name w:val="header"/>
    <w:basedOn w:val="a"/>
    <w:link w:val="a9"/>
    <w:uiPriority w:val="99"/>
    <w:semiHidden/>
    <w:unhideWhenUsed/>
    <w:rsid w:val="002F503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F5037"/>
  </w:style>
  <w:style w:type="paragraph" w:styleId="aa">
    <w:name w:val="footer"/>
    <w:basedOn w:val="a"/>
    <w:link w:val="ab"/>
    <w:uiPriority w:val="99"/>
    <w:semiHidden/>
    <w:unhideWhenUsed/>
    <w:rsid w:val="002F5037"/>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F5037"/>
  </w:style>
</w:styles>
</file>

<file path=word/webSettings.xml><?xml version="1.0" encoding="utf-8"?>
<w:webSettings xmlns:r="http://schemas.openxmlformats.org/officeDocument/2006/relationships" xmlns:w="http://schemas.openxmlformats.org/wordprocessingml/2006/main">
  <w:divs>
    <w:div w:id="527448186">
      <w:bodyDiv w:val="1"/>
      <w:marLeft w:val="0"/>
      <w:marRight w:val="0"/>
      <w:marTop w:val="0"/>
      <w:marBottom w:val="0"/>
      <w:divBdr>
        <w:top w:val="none" w:sz="0" w:space="0" w:color="auto"/>
        <w:left w:val="none" w:sz="0" w:space="0" w:color="auto"/>
        <w:bottom w:val="none" w:sz="0" w:space="0" w:color="auto"/>
        <w:right w:val="none" w:sz="0" w:space="0" w:color="auto"/>
      </w:divBdr>
    </w:div>
    <w:div w:id="537427187">
      <w:bodyDiv w:val="1"/>
      <w:marLeft w:val="0"/>
      <w:marRight w:val="0"/>
      <w:marTop w:val="0"/>
      <w:marBottom w:val="0"/>
      <w:divBdr>
        <w:top w:val="none" w:sz="0" w:space="0" w:color="auto"/>
        <w:left w:val="none" w:sz="0" w:space="0" w:color="auto"/>
        <w:bottom w:val="none" w:sz="0" w:space="0" w:color="auto"/>
        <w:right w:val="none" w:sz="0" w:space="0" w:color="auto"/>
      </w:divBdr>
    </w:div>
    <w:div w:id="665323110">
      <w:bodyDiv w:val="1"/>
      <w:marLeft w:val="0"/>
      <w:marRight w:val="0"/>
      <w:marTop w:val="0"/>
      <w:marBottom w:val="0"/>
      <w:divBdr>
        <w:top w:val="none" w:sz="0" w:space="0" w:color="auto"/>
        <w:left w:val="none" w:sz="0" w:space="0" w:color="auto"/>
        <w:bottom w:val="none" w:sz="0" w:space="0" w:color="auto"/>
        <w:right w:val="none" w:sz="0" w:space="0" w:color="auto"/>
      </w:divBdr>
    </w:div>
    <w:div w:id="724570366">
      <w:bodyDiv w:val="1"/>
      <w:marLeft w:val="0"/>
      <w:marRight w:val="0"/>
      <w:marTop w:val="0"/>
      <w:marBottom w:val="0"/>
      <w:divBdr>
        <w:top w:val="none" w:sz="0" w:space="0" w:color="auto"/>
        <w:left w:val="none" w:sz="0" w:space="0" w:color="auto"/>
        <w:bottom w:val="none" w:sz="0" w:space="0" w:color="auto"/>
        <w:right w:val="none" w:sz="0" w:space="0" w:color="auto"/>
      </w:divBdr>
    </w:div>
    <w:div w:id="832186424">
      <w:bodyDiv w:val="1"/>
      <w:marLeft w:val="0"/>
      <w:marRight w:val="0"/>
      <w:marTop w:val="0"/>
      <w:marBottom w:val="0"/>
      <w:divBdr>
        <w:top w:val="none" w:sz="0" w:space="0" w:color="auto"/>
        <w:left w:val="none" w:sz="0" w:space="0" w:color="auto"/>
        <w:bottom w:val="none" w:sz="0" w:space="0" w:color="auto"/>
        <w:right w:val="none" w:sz="0" w:space="0" w:color="auto"/>
      </w:divBdr>
    </w:div>
    <w:div w:id="898173098">
      <w:bodyDiv w:val="1"/>
      <w:marLeft w:val="0"/>
      <w:marRight w:val="0"/>
      <w:marTop w:val="0"/>
      <w:marBottom w:val="0"/>
      <w:divBdr>
        <w:top w:val="none" w:sz="0" w:space="0" w:color="auto"/>
        <w:left w:val="none" w:sz="0" w:space="0" w:color="auto"/>
        <w:bottom w:val="none" w:sz="0" w:space="0" w:color="auto"/>
        <w:right w:val="none" w:sz="0" w:space="0" w:color="auto"/>
      </w:divBdr>
    </w:div>
    <w:div w:id="1066874055">
      <w:bodyDiv w:val="1"/>
      <w:marLeft w:val="0"/>
      <w:marRight w:val="0"/>
      <w:marTop w:val="0"/>
      <w:marBottom w:val="0"/>
      <w:divBdr>
        <w:top w:val="none" w:sz="0" w:space="0" w:color="auto"/>
        <w:left w:val="none" w:sz="0" w:space="0" w:color="auto"/>
        <w:bottom w:val="none" w:sz="0" w:space="0" w:color="auto"/>
        <w:right w:val="none" w:sz="0" w:space="0" w:color="auto"/>
      </w:divBdr>
    </w:div>
    <w:div w:id="1208839688">
      <w:bodyDiv w:val="1"/>
      <w:marLeft w:val="0"/>
      <w:marRight w:val="0"/>
      <w:marTop w:val="0"/>
      <w:marBottom w:val="0"/>
      <w:divBdr>
        <w:top w:val="none" w:sz="0" w:space="0" w:color="auto"/>
        <w:left w:val="none" w:sz="0" w:space="0" w:color="auto"/>
        <w:bottom w:val="none" w:sz="0" w:space="0" w:color="auto"/>
        <w:right w:val="none" w:sz="0" w:space="0" w:color="auto"/>
      </w:divBdr>
    </w:div>
    <w:div w:id="1246457827">
      <w:bodyDiv w:val="1"/>
      <w:marLeft w:val="0"/>
      <w:marRight w:val="0"/>
      <w:marTop w:val="0"/>
      <w:marBottom w:val="0"/>
      <w:divBdr>
        <w:top w:val="none" w:sz="0" w:space="0" w:color="auto"/>
        <w:left w:val="none" w:sz="0" w:space="0" w:color="auto"/>
        <w:bottom w:val="none" w:sz="0" w:space="0" w:color="auto"/>
        <w:right w:val="none" w:sz="0" w:space="0" w:color="auto"/>
      </w:divBdr>
    </w:div>
    <w:div w:id="139928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934955B679CF324C16DDA56E489119DFF0F648110C56C8E0FB5FC82A17E0D535418097D32E443EeBWBI" TargetMode="External"/><Relationship Id="rId13" Type="http://schemas.openxmlformats.org/officeDocument/2006/relationships/hyperlink" Target="consultantplus://offline/ref=273AA9D452B08D9ABDA0DD08767930CE3A81BA36A20F78BA455FE3D9C3291ABEBB36B10E71C0500FM0pEF" TargetMode="External"/><Relationship Id="rId18" Type="http://schemas.openxmlformats.org/officeDocument/2006/relationships/hyperlink" Target="consultantplus://offline/ref=273AA9D452B08D9ABDA0DD08767930CE3A81BA36A20F78BA455FE3D9C3291ABEBB36B10E71C0500AM0p9F" TargetMode="External"/><Relationship Id="rId3" Type="http://schemas.openxmlformats.org/officeDocument/2006/relationships/styles" Target="styles.xml"/><Relationship Id="rId21" Type="http://schemas.openxmlformats.org/officeDocument/2006/relationships/hyperlink" Target="consultantplus://offline/ref=273AA9D452B08D9ABDA0DD08767930CE3A81BA36A20F78BA455FE3D9C3291ABEBB36B10E71C0500FM0p9F" TargetMode="External"/><Relationship Id="rId7" Type="http://schemas.openxmlformats.org/officeDocument/2006/relationships/endnotes" Target="endnotes.xml"/><Relationship Id="rId12" Type="http://schemas.openxmlformats.org/officeDocument/2006/relationships/hyperlink" Target="consultantplus://offline/ref=273AA9D452B08D9ABDA0DD08767930CE3A81BA36A20F78BA455FE3D9C3291ABEBB36B10E71C0500AM0p9F" TargetMode="External"/><Relationship Id="rId17" Type="http://schemas.openxmlformats.org/officeDocument/2006/relationships/hyperlink" Target="consultantplus://offline/ref=273AA9D452B08D9ABDA0DD08767930CE3A81BA36A20F78BA455FE3D9C3291ABEBB36B10E71C0500AM0p9F" TargetMode="External"/><Relationship Id="rId2" Type="http://schemas.openxmlformats.org/officeDocument/2006/relationships/numbering" Target="numbering.xml"/><Relationship Id="rId16" Type="http://schemas.openxmlformats.org/officeDocument/2006/relationships/hyperlink" Target="consultantplus://offline/ref=273AA9D452B08D9ABDA0DD08767930CE3A81BA36A20F78BA455FE3D9C3291ABEBB36B10E71C0500FM0p9F" TargetMode="External"/><Relationship Id="rId20" Type="http://schemas.openxmlformats.org/officeDocument/2006/relationships/hyperlink" Target="consultantplus://offline/ref=273AA9D452B08D9ABDA0DD08767930CE3A81BA36A20F78BA455FE3D9C3291ABEBB36B10E71C0500AM0p9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3AA9D452B08D9ABDA0DD08767930CE3A81BA36A20F78BA455FE3D9C3291ABEBB36B10E71C0500AM0p9F" TargetMode="External"/><Relationship Id="rId5" Type="http://schemas.openxmlformats.org/officeDocument/2006/relationships/webSettings" Target="webSettings.xml"/><Relationship Id="rId15" Type="http://schemas.openxmlformats.org/officeDocument/2006/relationships/hyperlink" Target="consultantplus://offline/ref=273AA9D452B08D9ABDA0DD08767930CE3A81BA36A20F78BA455FE3D9C3291ABEBB36B10E71C0500AM0p9F"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consultantplus://offline/ref=273AA9D452B08D9ABDA0DD08767930CE3A81BA36A20F78BA455FE3D9C3291ABEBB36B10E71C0500AM0p9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273AA9D452B08D9ABDA0DD08767930CE3A81BA36A20F78BA455FE3D9C3291ABEBB36B10E71C0500FM0pD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57F956-11D3-4850-BEA3-FDFF856D0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1376</Words>
  <Characters>7848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ugszn</Company>
  <LinksUpToDate>false</LinksUpToDate>
  <CharactersWithSpaces>9206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Нечаева</dc:creator>
  <cp:keywords/>
  <dc:description/>
  <cp:lastModifiedBy>Admin</cp:lastModifiedBy>
  <cp:revision>4</cp:revision>
  <cp:lastPrinted>2015-10-25T12:23:00Z</cp:lastPrinted>
  <dcterms:created xsi:type="dcterms:W3CDTF">2015-10-25T12:23:00Z</dcterms:created>
  <dcterms:modified xsi:type="dcterms:W3CDTF">2015-10-25T12:32:00Z</dcterms:modified>
</cp:coreProperties>
</file>